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7B4" w:rsidRDefault="00D657B4" w:rsidP="002B03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ФГБУ</w:t>
      </w:r>
      <w:r w:rsidR="002B03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«Центр госсанэпиднадзора» </w:t>
      </w:r>
    </w:p>
    <w:p w:rsidR="002B0356" w:rsidRDefault="002B0356" w:rsidP="00D657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51D5" w:rsidRPr="00F62B4F" w:rsidRDefault="004E51D5" w:rsidP="002B03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B4F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2B0356" w:rsidRDefault="004E51D5" w:rsidP="002B03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57B7">
        <w:rPr>
          <w:rFonts w:ascii="Times New Roman" w:hAnsi="Times New Roman" w:cs="Times New Roman"/>
          <w:sz w:val="24"/>
          <w:szCs w:val="24"/>
        </w:rPr>
        <w:t xml:space="preserve">гигиенического обучения </w:t>
      </w:r>
    </w:p>
    <w:p w:rsidR="002B0356" w:rsidRPr="002B0356" w:rsidRDefault="004E51D5" w:rsidP="002B03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B0356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технического персонала  образовательных учреждений </w:t>
      </w:r>
    </w:p>
    <w:p w:rsidR="004E51D5" w:rsidRDefault="004E51D5" w:rsidP="002B03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0356">
        <w:rPr>
          <w:rFonts w:ascii="Times New Roman" w:hAnsi="Times New Roman" w:cs="Times New Roman"/>
          <w:b/>
          <w:sz w:val="24"/>
          <w:szCs w:val="24"/>
          <w:u w:val="single"/>
        </w:rPr>
        <w:t>(школ, школ-интернатов, внешкольных учреждений, учреждений профтехобразования, техникумов, колледжей</w:t>
      </w:r>
      <w:r w:rsidRPr="002B0356">
        <w:rPr>
          <w:rFonts w:ascii="Times New Roman" w:hAnsi="Times New Roman" w:cs="Times New Roman"/>
          <w:b/>
          <w:sz w:val="24"/>
          <w:szCs w:val="24"/>
        </w:rPr>
        <w:t>)</w:t>
      </w:r>
      <w:r w:rsidRPr="00F34C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51D5" w:rsidRDefault="004E51D5" w:rsidP="004E51D5">
      <w:pPr>
        <w:pStyle w:val="a3"/>
        <w:rPr>
          <w:rFonts w:ascii="Times New Roman" w:hAnsi="Times New Roman" w:cs="Times New Roman"/>
          <w:sz w:val="24"/>
          <w:szCs w:val="24"/>
        </w:rPr>
      </w:pPr>
      <w:r w:rsidRPr="005657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60"/>
        <w:gridCol w:w="7061"/>
        <w:gridCol w:w="992"/>
      </w:tblGrid>
      <w:tr w:rsidR="000F1A19" w:rsidRPr="005657B7" w:rsidTr="00141314">
        <w:tc>
          <w:tcPr>
            <w:tcW w:w="560" w:type="dxa"/>
          </w:tcPr>
          <w:p w:rsidR="000F1A19" w:rsidRPr="005657B7" w:rsidRDefault="000F1A19" w:rsidP="00141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7B7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061" w:type="dxa"/>
          </w:tcPr>
          <w:p w:rsidR="000F1A19" w:rsidRPr="005657B7" w:rsidRDefault="000F1A19" w:rsidP="00141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7B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темы</w:t>
            </w:r>
          </w:p>
        </w:tc>
        <w:tc>
          <w:tcPr>
            <w:tcW w:w="992" w:type="dxa"/>
          </w:tcPr>
          <w:p w:rsidR="000F1A19" w:rsidRPr="005657B7" w:rsidRDefault="000F1A19" w:rsidP="00141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57B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0F1A19" w:rsidRPr="005657B7" w:rsidTr="00141314">
        <w:tc>
          <w:tcPr>
            <w:tcW w:w="560" w:type="dxa"/>
          </w:tcPr>
          <w:p w:rsidR="000F1A19" w:rsidRPr="005657B7" w:rsidRDefault="000F1A19" w:rsidP="00141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61" w:type="dxa"/>
          </w:tcPr>
          <w:p w:rsidR="000F1A19" w:rsidRPr="00BD7C9D" w:rsidRDefault="000F1A19" w:rsidP="00141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Дистанционное</w:t>
            </w:r>
            <w:r w:rsidRPr="00BD7C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обучени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е</w:t>
            </w:r>
          </w:p>
        </w:tc>
        <w:tc>
          <w:tcPr>
            <w:tcW w:w="992" w:type="dxa"/>
          </w:tcPr>
          <w:p w:rsidR="000F1A19" w:rsidRPr="005657B7" w:rsidRDefault="000F1A19" w:rsidP="001413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F1A19" w:rsidRPr="005657B7" w:rsidTr="00141314">
        <w:trPr>
          <w:trHeight w:val="913"/>
        </w:trPr>
        <w:tc>
          <w:tcPr>
            <w:tcW w:w="560" w:type="dxa"/>
          </w:tcPr>
          <w:p w:rsidR="000F1A19" w:rsidRPr="005657B7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7B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61" w:type="dxa"/>
          </w:tcPr>
          <w:p w:rsidR="000F1A19" w:rsidRPr="005657B7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Санитарное законодательство</w:t>
            </w:r>
            <w:r w:rsidRPr="005657B7">
              <w:rPr>
                <w:rFonts w:ascii="Times New Roman" w:hAnsi="Times New Roman" w:cs="Times New Roman"/>
                <w:sz w:val="24"/>
                <w:szCs w:val="24"/>
              </w:rPr>
              <w:t xml:space="preserve">. Понятие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санитарно-эпидемиологическом благополучии населения. Гигиеническое воспитание и обучение</w:t>
            </w:r>
            <w:r w:rsidRPr="005657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0F1A19" w:rsidRPr="005657B7" w:rsidRDefault="000F1A19" w:rsidP="00141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F1A19" w:rsidRPr="005657B7" w:rsidTr="00141314">
        <w:trPr>
          <w:trHeight w:val="588"/>
        </w:trPr>
        <w:tc>
          <w:tcPr>
            <w:tcW w:w="560" w:type="dxa"/>
          </w:tcPr>
          <w:p w:rsidR="000F1A19" w:rsidRPr="005657B7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7B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61" w:type="dxa"/>
          </w:tcPr>
          <w:p w:rsidR="000F1A19" w:rsidRPr="005657B7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Санитарно-гигиенические требования к содержанию помещений. Понятие о дезинфекции, дезинсекции, дератизации.</w:t>
            </w:r>
          </w:p>
        </w:tc>
        <w:tc>
          <w:tcPr>
            <w:tcW w:w="992" w:type="dxa"/>
          </w:tcPr>
          <w:p w:rsidR="000F1A19" w:rsidRPr="005657B7" w:rsidRDefault="000F1A19" w:rsidP="00141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1A19" w:rsidRPr="005657B7" w:rsidTr="00141314">
        <w:trPr>
          <w:trHeight w:val="555"/>
        </w:trPr>
        <w:tc>
          <w:tcPr>
            <w:tcW w:w="560" w:type="dxa"/>
          </w:tcPr>
          <w:p w:rsidR="000F1A19" w:rsidRPr="005657B7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7B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61" w:type="dxa"/>
          </w:tcPr>
          <w:p w:rsidR="000F1A19" w:rsidRPr="005657B7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здорового образа жизни. Личная и профессиональная гигиена.</w:t>
            </w:r>
          </w:p>
        </w:tc>
        <w:tc>
          <w:tcPr>
            <w:tcW w:w="992" w:type="dxa"/>
          </w:tcPr>
          <w:p w:rsidR="000F1A19" w:rsidRPr="005657B7" w:rsidRDefault="000F1A19" w:rsidP="00141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7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1A19" w:rsidRPr="005657B7" w:rsidTr="00141314">
        <w:trPr>
          <w:trHeight w:val="551"/>
        </w:trPr>
        <w:tc>
          <w:tcPr>
            <w:tcW w:w="560" w:type="dxa"/>
          </w:tcPr>
          <w:p w:rsidR="000F1A19" w:rsidRPr="005657B7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57B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61" w:type="dxa"/>
          </w:tcPr>
          <w:p w:rsidR="000F1A19" w:rsidRPr="005657B7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Инфекционные и паразитарные заболевания. Понятия, пути передачи, меры профилактики. Противоэпидемические мероприятия.</w:t>
            </w:r>
          </w:p>
        </w:tc>
        <w:tc>
          <w:tcPr>
            <w:tcW w:w="992" w:type="dxa"/>
          </w:tcPr>
          <w:p w:rsidR="000F1A19" w:rsidRPr="005657B7" w:rsidRDefault="000F1A19" w:rsidP="00141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57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1A19" w:rsidRPr="005657B7" w:rsidTr="00141314">
        <w:tc>
          <w:tcPr>
            <w:tcW w:w="560" w:type="dxa"/>
          </w:tcPr>
          <w:p w:rsidR="000F1A19" w:rsidRPr="005657B7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61" w:type="dxa"/>
          </w:tcPr>
          <w:p w:rsidR="000F1A19" w:rsidRPr="005657B7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занятие.</w:t>
            </w:r>
          </w:p>
        </w:tc>
        <w:tc>
          <w:tcPr>
            <w:tcW w:w="992" w:type="dxa"/>
          </w:tcPr>
          <w:p w:rsidR="000F1A19" w:rsidRPr="005657B7" w:rsidRDefault="000F1A19" w:rsidP="00141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0F1A19" w:rsidRPr="005657B7" w:rsidTr="00141314">
        <w:tc>
          <w:tcPr>
            <w:tcW w:w="560" w:type="dxa"/>
          </w:tcPr>
          <w:p w:rsidR="000F1A19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1" w:type="dxa"/>
          </w:tcPr>
          <w:p w:rsidR="000F1A19" w:rsidRDefault="000F1A19" w:rsidP="00141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92" w:type="dxa"/>
          </w:tcPr>
          <w:p w:rsidR="000F1A19" w:rsidRDefault="000F1A19" w:rsidP="001413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4E51D5" w:rsidRPr="005657B7" w:rsidRDefault="004E51D5" w:rsidP="004E51D5">
      <w:pPr>
        <w:rPr>
          <w:rFonts w:ascii="Times New Roman" w:hAnsi="Times New Roman" w:cs="Times New Roman"/>
          <w:sz w:val="24"/>
          <w:szCs w:val="24"/>
        </w:rPr>
      </w:pPr>
    </w:p>
    <w:p w:rsidR="004E51D5" w:rsidRDefault="004E51D5" w:rsidP="004E51D5">
      <w:pPr>
        <w:rPr>
          <w:rFonts w:ascii="Times New Roman" w:hAnsi="Times New Roman" w:cs="Times New Roman"/>
          <w:sz w:val="24"/>
          <w:szCs w:val="24"/>
        </w:rPr>
      </w:pPr>
    </w:p>
    <w:p w:rsidR="004E51D5" w:rsidRDefault="004E51D5" w:rsidP="004E51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4E51D5" w:rsidRDefault="004E51D5" w:rsidP="004E51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51D5" w:rsidRDefault="004E51D5" w:rsidP="004E51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E51D5" w:rsidRDefault="004E51D5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E51D5" w:rsidRDefault="004E51D5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E51D5" w:rsidRDefault="004E51D5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86818" w:rsidRDefault="00486818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86818" w:rsidRDefault="00486818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86818" w:rsidRDefault="00486818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86818" w:rsidRDefault="00486818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86818" w:rsidRDefault="00486818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E51D5" w:rsidRDefault="004E51D5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E51D5" w:rsidRDefault="004E51D5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E51D5" w:rsidRDefault="004E51D5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E51D5" w:rsidRDefault="004E51D5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113EC5" w:rsidRPr="00511789" w:rsidRDefault="00113EC5" w:rsidP="00113EC5">
      <w:pPr>
        <w:pStyle w:val="21"/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511789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Лекция по гигиеническому обучению педагогических работников образовательных учреждений (школ, школ-интернатов, внешкольных учреждений, учреждений профтехобразования, техникумов, колледжей).</w:t>
      </w:r>
    </w:p>
    <w:p w:rsidR="00113EC5" w:rsidRDefault="00113EC5" w:rsidP="00113EC5">
      <w:pPr>
        <w:spacing w:line="240" w:lineRule="auto"/>
        <w:rPr>
          <w:rFonts w:ascii="Times New Roman" w:hAnsi="Times New Roman" w:cs="Times New Roman"/>
          <w:sz w:val="20"/>
        </w:rPr>
      </w:pPr>
    </w:p>
    <w:p w:rsidR="00113EC5" w:rsidRPr="00664918" w:rsidRDefault="00113EC5" w:rsidP="00113E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113EC5" w:rsidRDefault="00113EC5" w:rsidP="00113EC5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</w:t>
      </w:r>
    </w:p>
    <w:p w:rsidR="00113EC5" w:rsidRDefault="00113EC5" w:rsidP="00113EC5">
      <w:pPr>
        <w:pStyle w:val="a3"/>
        <w:ind w:left="-56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.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Санитарное законодательство и государственный санитарный надзор. Понятие о гигиеническом обучении декретированных групп населения. Понятие здорового образа жизни.</w:t>
      </w:r>
    </w:p>
    <w:p w:rsidR="00113EC5" w:rsidRDefault="00113EC5" w:rsidP="00113EC5">
      <w:pPr>
        <w:pStyle w:val="a3"/>
        <w:ind w:left="-56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.а. Санитарное законодательство</w:t>
      </w:r>
    </w:p>
    <w:p w:rsidR="00113EC5" w:rsidRDefault="00113EC5" w:rsidP="00113EC5">
      <w:pPr>
        <w:pStyle w:val="a3"/>
        <w:ind w:left="-567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.а.</w:t>
      </w:r>
      <w:r>
        <w:rPr>
          <w:rFonts w:ascii="Times New Roman" w:hAnsi="Times New Roman"/>
          <w:sz w:val="28"/>
        </w:rPr>
        <w:t xml:space="preserve"> Здоровый образ жизни</w:t>
      </w:r>
    </w:p>
    <w:p w:rsidR="00113EC5" w:rsidRDefault="00113EC5" w:rsidP="00113EC5">
      <w:pPr>
        <w:pStyle w:val="a3"/>
        <w:ind w:left="-567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.а.</w:t>
      </w:r>
      <w:r>
        <w:rPr>
          <w:rFonts w:ascii="Times New Roman" w:hAnsi="Times New Roman"/>
          <w:sz w:val="28"/>
        </w:rPr>
        <w:t xml:space="preserve"> Гигиеническое воспитание и обучение</w:t>
      </w:r>
    </w:p>
    <w:p w:rsidR="00113EC5" w:rsidRDefault="00113EC5" w:rsidP="00113EC5">
      <w:pPr>
        <w:pStyle w:val="a3"/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EC5" w:rsidRPr="00486818" w:rsidRDefault="00113EC5" w:rsidP="00113EC5">
      <w:pPr>
        <w:pStyle w:val="a3"/>
        <w:ind w:left="-56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8681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86818">
        <w:rPr>
          <w:rFonts w:ascii="Times New Roman" w:hAnsi="Times New Roman" w:cs="Times New Roman"/>
          <w:sz w:val="28"/>
          <w:szCs w:val="28"/>
        </w:rPr>
        <w:t>.</w:t>
      </w:r>
      <w:r w:rsidRPr="00486818">
        <w:rPr>
          <w:rFonts w:ascii="Times New Roman" w:eastAsia="Times New Roman" w:hAnsi="Times New Roman" w:cs="Times New Roman"/>
          <w:bCs/>
          <w:sz w:val="28"/>
          <w:szCs w:val="28"/>
        </w:rPr>
        <w:t xml:space="preserve"> Санитарно-гигиенические требования к содержанию помещений</w:t>
      </w:r>
    </w:p>
    <w:p w:rsidR="00113EC5" w:rsidRDefault="00113EC5" w:rsidP="00113EC5">
      <w:pPr>
        <w:pStyle w:val="a3"/>
        <w:ind w:left="-56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.а.</w:t>
      </w:r>
      <w:r w:rsidRPr="00F65954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Pr="00F65954">
        <w:rPr>
          <w:rFonts w:ascii="Times New Roman" w:eastAsia="Times New Roman" w:hAnsi="Times New Roman" w:cs="Times New Roman"/>
          <w:sz w:val="28"/>
          <w:szCs w:val="24"/>
        </w:rPr>
        <w:t>Средние образовательные учреждения</w:t>
      </w:r>
    </w:p>
    <w:p w:rsidR="00113EC5" w:rsidRPr="00F65954" w:rsidRDefault="00113EC5" w:rsidP="00113EC5">
      <w:pPr>
        <w:pStyle w:val="a3"/>
        <w:ind w:left="-567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.б.</w:t>
      </w:r>
      <w:r w:rsidRPr="00F6595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F6595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Учреждения дополнительного образования детей.</w:t>
      </w:r>
      <w:proofErr w:type="gramEnd"/>
    </w:p>
    <w:p w:rsidR="00113EC5" w:rsidRDefault="00113EC5" w:rsidP="00113EC5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</w:rPr>
        <w:t xml:space="preserve">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II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.в.</w:t>
      </w:r>
      <w:r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Pr="00413B82">
        <w:rPr>
          <w:rFonts w:ascii="Times New Roman" w:hAnsi="Times New Roman" w:cs="Times New Roman"/>
          <w:sz w:val="28"/>
          <w:szCs w:val="28"/>
        </w:rPr>
        <w:t>Учреждения профтехобразования.</w:t>
      </w:r>
      <w:proofErr w:type="gramEnd"/>
    </w:p>
    <w:p w:rsidR="00113EC5" w:rsidRDefault="00113EC5" w:rsidP="00113EC5">
      <w:pPr>
        <w:pStyle w:val="a3"/>
        <w:ind w:left="-567"/>
        <w:rPr>
          <w:sz w:val="32"/>
          <w:szCs w:val="32"/>
        </w:rPr>
      </w:pPr>
    </w:p>
    <w:p w:rsidR="00113EC5" w:rsidRPr="00413B82" w:rsidRDefault="00113EC5" w:rsidP="00113EC5">
      <w:pPr>
        <w:pStyle w:val="a3"/>
        <w:ind w:left="-56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3B8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13B82">
        <w:rPr>
          <w:rFonts w:ascii="Times New Roman" w:hAnsi="Times New Roman" w:cs="Times New Roman"/>
          <w:sz w:val="28"/>
          <w:szCs w:val="28"/>
        </w:rPr>
        <w:t>. Понятие о дезинфекции и дезинсекции.</w:t>
      </w:r>
    </w:p>
    <w:p w:rsidR="00113EC5" w:rsidRPr="00413B82" w:rsidRDefault="00113EC5" w:rsidP="00113EC5">
      <w:pPr>
        <w:pStyle w:val="a3"/>
        <w:ind w:left="-56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3B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EC5" w:rsidRDefault="00113EC5" w:rsidP="00113E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113EC5" w:rsidRDefault="00113EC5" w:rsidP="00113E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113EC5" w:rsidRPr="00664918" w:rsidRDefault="00113EC5" w:rsidP="00113E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113EC5" w:rsidRPr="00860E83" w:rsidRDefault="00113EC5" w:rsidP="00113EC5">
      <w:pPr>
        <w:pStyle w:val="a3"/>
        <w:ind w:left="-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  <w:r w:rsidRPr="00860E8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val="en-US"/>
        </w:rPr>
        <w:t>I</w:t>
      </w:r>
      <w:r w:rsidRPr="00860E8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 xml:space="preserve">. Санитарное законодательство и государственный </w:t>
      </w:r>
      <w:proofErr w:type="gramStart"/>
      <w:r w:rsidRPr="00860E8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санитарный  надзор</w:t>
      </w:r>
      <w:proofErr w:type="gramEnd"/>
      <w:r w:rsidRPr="00860E83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 Понятие о гигиеническом обучении декретированных групп населения. Понятие здорового образа жизни.</w:t>
      </w:r>
    </w:p>
    <w:p w:rsidR="00113EC5" w:rsidRDefault="00113EC5" w:rsidP="00113EC5">
      <w:pPr>
        <w:pStyle w:val="a3"/>
        <w:ind w:left="-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E0EDF" w:rsidRPr="005E0EDF" w:rsidRDefault="00113EC5" w:rsidP="005E0EDF">
      <w:pPr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Санитарное законодательство</w:t>
      </w: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(санитарно-эпидемиологическое законодательство) — это система </w:t>
      </w:r>
      <w:hyperlink r:id="rId6" w:tooltip="Нормативно-правовой акт" w:history="1">
        <w:r w:rsidRPr="005E0ED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нормативно-правовых актов</w:t>
        </w:r>
      </w:hyperlink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принятых законодательной властью Российской Федерации относительно соблюдения санитарно-эпидемиологических условий жизнедеятельности граждан России. Санитарное законодательство базируется на основных положениях </w:t>
      </w:r>
      <w:hyperlink r:id="rId7" w:tooltip="Конституция РФ" w:history="1">
        <w:r w:rsidRPr="005E0ED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конституции РФ</w:t>
        </w:r>
      </w:hyperlink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фиксируется право человека на охрану здоровья (статья 41.1), а также декларируется необходимость направленной государственной деятельности по достижению населением санитарно-эпидемиологического благополучия (статья 41.2).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E0EDF">
        <w:rPr>
          <w:rFonts w:ascii="Times New Roman" w:eastAsia="Times New Roman" w:hAnsi="Times New Roman" w:cs="Times New Roman"/>
          <w:sz w:val="28"/>
          <w:szCs w:val="28"/>
        </w:rPr>
        <w:t xml:space="preserve">Основным документом, регламентирующим санитарное законодательство, является </w:t>
      </w:r>
      <w:hyperlink r:id="rId8" w:tooltip="Федеральный закон" w:history="1">
        <w:r w:rsidRPr="005E0EDF">
          <w:rPr>
            <w:rFonts w:ascii="Times New Roman" w:eastAsia="Times New Roman" w:hAnsi="Times New Roman" w:cs="Times New Roman"/>
            <w:sz w:val="28"/>
            <w:szCs w:val="28"/>
          </w:rPr>
          <w:t>федеральный закон</w:t>
        </w:r>
      </w:hyperlink>
      <w:r w:rsidRPr="005E0EDF">
        <w:rPr>
          <w:rFonts w:ascii="Times New Roman" w:eastAsia="Times New Roman" w:hAnsi="Times New Roman" w:cs="Times New Roman"/>
          <w:sz w:val="28"/>
          <w:szCs w:val="28"/>
        </w:rPr>
        <w:t xml:space="preserve"> № 52-ФЗ «О санитарно-эпидемиологическом благополучии населения». Этот закон был принят 30 марта 1999 года и с тех пор в него был внесен ряд изменений, с последними изменениями на 3 августа 2018 года. </w:t>
      </w:r>
      <w:proofErr w:type="gramStart"/>
      <w:r w:rsidRPr="005E0EDF">
        <w:rPr>
          <w:rFonts w:ascii="Times New Roman" w:eastAsia="Times New Roman" w:hAnsi="Times New Roman" w:cs="Times New Roman"/>
          <w:sz w:val="28"/>
          <w:szCs w:val="28"/>
        </w:rPr>
        <w:t xml:space="preserve">В статье номер 3 указанного ФЗ оговаривается, что санитарное </w:t>
      </w:r>
      <w:r w:rsidRPr="005E0EDF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законодательство — это «законодательство в области обеспечения санитарно-эпидемиологического благополучия населения», которое, кроме данного Федерального закона, состоит также из «других федеральных законов, а также принимаемых в соответствии с ними иных нормативных правовых актов Российской Федерации, законов и иных нормативных правовых актов субъектов Российской Федерации».</w:t>
      </w:r>
      <w:proofErr w:type="gramEnd"/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русле общих положений санитарного законодательства и конституционных норм правительством Российской Федерации принимаются также различные отраслевые ГОСТы, каковыми являются, например, государственные стандарты, которые определяют нормы качества и производства сантехнических изделий. В целом, санитарное законодательство охватывает такие сферы жизнедеятельности человека, как: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здравоохранение,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образование,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общепит и организация питания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 (в особенности в том, что касается санитарной техники);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охрана окружающей среды;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санитарно-эпидемиологический надзор и другие.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Кроме того санитарное законодательство и, в частности </w:t>
      </w:r>
      <w:r w:rsidRPr="005E0E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ФЗ «О санитарно-</w:t>
      </w:r>
      <w:proofErr w:type="spellStart"/>
      <w:r w:rsidRPr="005E0E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эпидимиологическом</w:t>
      </w:r>
      <w:proofErr w:type="spellEnd"/>
      <w:r w:rsidRPr="005E0E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благополучии»</w:t>
      </w: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затрагивает основополагающие принципы регулирования:</w:t>
      </w:r>
    </w:p>
    <w:p w:rsidR="005E0EDF" w:rsidRPr="005E0EDF" w:rsidRDefault="005E0EDF" w:rsidP="005E0EDF">
      <w:pPr>
        <w:numPr>
          <w:ilvl w:val="0"/>
          <w:numId w:val="3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 физических и юридических лиц относительно обустройства мест публичного пользования;</w:t>
      </w:r>
    </w:p>
    <w:p w:rsidR="005E0EDF" w:rsidRPr="005E0EDF" w:rsidRDefault="005E0EDF" w:rsidP="005E0EDF">
      <w:pPr>
        <w:numPr>
          <w:ilvl w:val="0"/>
          <w:numId w:val="3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 жильцов многоквартирных домов и организаций, обеспечивающих управление этими домами и их содержание;</w:t>
      </w:r>
    </w:p>
    <w:p w:rsidR="005E0EDF" w:rsidRPr="005E0EDF" w:rsidRDefault="005E0EDF" w:rsidP="005E0EDF">
      <w:pPr>
        <w:numPr>
          <w:ilvl w:val="0"/>
          <w:numId w:val="3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образовательных учреждений и заведений общественного питания;</w:t>
      </w:r>
    </w:p>
    <w:p w:rsidR="005E0EDF" w:rsidRPr="005E0EDF" w:rsidRDefault="005E0EDF" w:rsidP="005E0EDF">
      <w:pPr>
        <w:numPr>
          <w:ilvl w:val="0"/>
          <w:numId w:val="3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строительства жилых зданий;</w:t>
      </w:r>
    </w:p>
    <w:p w:rsidR="005E0EDF" w:rsidRPr="005E0EDF" w:rsidRDefault="005E0EDF" w:rsidP="005E0EDF">
      <w:pPr>
        <w:numPr>
          <w:ilvl w:val="0"/>
          <w:numId w:val="3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определенных отношений, возникающих в области охраны окружающей среды и др.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Здоровый образ жизни -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поведение, стиль жизни, способствующий сохранению, укреплению и восстановлению здоровья данной популяции. Здоровый образ жизни рассматривается не только как медицинская, но и как социально-экономическая категория, зависящая от развития производства и производственных отношений. Здоровый образ жизни связан с выбором личностью позитивного в отношении здоровья стиля жизни, что предполагает высокий уровень гигиенической культуры отдельных социальных групп и общества в целом. К гигиенически рациональным формам поведения относится поведение, способствующее повышению защитных свойств организма, а также поведение, направленное на борьбу с вредными привычками, влияющими на здоровье. 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Поведение, способствующее повышению защитных свойств организма, включает в себя: </w:t>
      </w:r>
    </w:p>
    <w:p w:rsidR="005E0EDF" w:rsidRPr="005E0EDF" w:rsidRDefault="005E0EDF" w:rsidP="005E0EDF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оптимальный режим различных видов деятельности и отдыха,</w:t>
      </w:r>
    </w:p>
    <w:p w:rsidR="005E0EDF" w:rsidRPr="005E0EDF" w:rsidRDefault="005E0EDF" w:rsidP="005E0EDF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рациональное питание, </w:t>
      </w:r>
    </w:p>
    <w:p w:rsidR="005E0EDF" w:rsidRPr="005E0EDF" w:rsidRDefault="005E0EDF" w:rsidP="005E0EDF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оптимальную двигательную активность, физическую культуру, закаливание,</w:t>
      </w:r>
    </w:p>
    <w:p w:rsidR="005E0EDF" w:rsidRPr="005E0EDF" w:rsidRDefault="005E0EDF" w:rsidP="005E0EDF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соблюдение правил личной гигиены, </w:t>
      </w:r>
    </w:p>
    <w:p w:rsidR="005E0EDF" w:rsidRPr="005E0EDF" w:rsidRDefault="005E0EDF" w:rsidP="005E0EDF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медицинскую активность, </w:t>
      </w:r>
    </w:p>
    <w:p w:rsidR="005E0EDF" w:rsidRPr="005E0EDF" w:rsidRDefault="005E0EDF" w:rsidP="005E0EDF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динамическое слежение за </w:t>
      </w:r>
      <w:proofErr w:type="gram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собственным</w:t>
      </w:r>
      <w:proofErr w:type="gram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здоровем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, </w:t>
      </w:r>
    </w:p>
    <w:p w:rsidR="005E0EDF" w:rsidRPr="005E0EDF" w:rsidRDefault="005E0EDF" w:rsidP="005E0EDF">
      <w:pPr>
        <w:widowControl w:val="0"/>
        <w:numPr>
          <w:ilvl w:val="0"/>
          <w:numId w:val="1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позитивное экологическое поведение.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Применительно к детям необходимо постоянно иметь в виду, что не всегда сам ребёнок может обеспечить соответствующий способ жизнедеятельности.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</w:t>
      </w:r>
      <w:r w:rsidRPr="005E0EDF">
        <w:rPr>
          <w:rFonts w:ascii="Times New Roman" w:eastAsia="Times New Roman" w:hAnsi="Times New Roman" w:cs="Arial"/>
          <w:i/>
          <w:sz w:val="28"/>
          <w:szCs w:val="18"/>
          <w:lang w:eastAsia="ru-RU"/>
        </w:rPr>
        <w:t>Многое зависит от родителей, организаторов народного образования, педагогов.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 этом смысле ребёнок пассивен, но от того как организована его жизнедеятельность во многом будет зависеть и его будущее поведение.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Здоровый образ жизни несовместим с вредными привычками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и эта несовместимость принципиальная. Употребление алкоголя, других опьяняющих и наркотических веществ, курение табака препятствуют утверждению любых сторон здорового образа жизни.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Вредные привычки входят в число важнейших факторов риска многих заболеваний,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существенным образом сказываются на состоянии здоровья детей и подростков и населения в целом.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Эпидемиологические обследования старшеклассников свидетельствуют, что курение, алкоголизация, наркотизация - получили в настоящее время широкое, можно даже сказать угрожающее, распространение в молодёжной среде. В особенности это касается алкоголизации.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</w:t>
      </w:r>
      <w:r w:rsidRPr="005E0EDF">
        <w:rPr>
          <w:rFonts w:ascii="Times New Roman" w:eastAsia="Times New Roman" w:hAnsi="Times New Roman" w:cs="Arial"/>
          <w:i/>
          <w:sz w:val="28"/>
          <w:szCs w:val="18"/>
          <w:lang w:eastAsia="ru-RU"/>
        </w:rPr>
        <w:t>По реальному потреблению алкоголя Россия вновь вышла в число лидеров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Важнейший критический этап,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на котором закладываются алкогольные установки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- период подросткового возраста.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 это время с молодым человеком происходит ряд важных перемен. Во-первых, осуществляется психоэндокринная перестройка организма. Во-вторых, пробуждаются новые потребности и интересы, прежде всего, сексуального характера. Психологическая перестройка идёт болезненно, сопровождается рядом дискомфортных состояний. Подростки отличаются повышенной ранимостью и максимализмом. В данный период легче, чем когда-либо, возникает реакция группирования со сверстниками. Одновременно в подростковых группах утверждаются свои ценностные ориентиры, способы проведения досуга, методы разрешения многочисленных проблем. Именно этот период является наиболее опасным в отношении становления привычки употребления алкоголя в рамках групповой деятельности. При этом попытки коррекции поведения со стороны родителей или педагогов воспринимаются как посягательства на самостоятельность и независимость, ограничение в правах. Поэтому нередко подобные прямолинейные попытки приводят к обратным результатам, реакциям протеста и оппозиции.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Для подростков описан даже своеобразный феномен "групповой зависимости от алкоголя", заключающийся в том, что функционирование подростковой группы организуется главным образом вокруг употребления 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спиртных напитков еще до появления у отдельных членов группы явных признаков зависимости от алкоголя или алкоголизма. Для многих период молодого возраста представлял и представляет собой цепь алкогольных эксцессов. Это обусловлено широкой доступностью алкоголя и значительным распространением алкогольных обычаев и традиций. Наиболее опасны алкогольные группы, организующиеся вокруг лидеров с начальными проявлениями алкоголизма, общительных, предприимчивых, наделённых чувством юмора. Именно вокруг таких людей легко группируются подростки. В алкогольную группу может привести и бегство от реальной жизни. К самоутверждению в этой сфере может толкнуть неуспех в основной деятельности (учёба или работа). При этом может сработать очень важный психологический механизм: не добившись успеха в социально приемлемых формах жизнедеятельности и "соскальзывания" в алкогольную группу, молодой человек распространяет личное негативное отношение на нормы и ценности, принятые в отвергнувшем его здоровом окружении. В том числе игнорируются и запреты, связанные с приёмом алкоголя.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Важнейшее направление работы по преодолению вредных привычек -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усиление внимания к формированию личности человека, возвышению его потребностей, усвоению ценностей культуры, накопленных человечеством, т.е. обеспечение духовного здоровья молодёжи.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К специфическим методам профилактики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относится система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противоалкогольного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воспитания и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противоалкогольного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просвещения молодёжи. При проведении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противоалкогольного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воспитания в школе 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целесообразно руководствоваться следующими принципами: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1. Раннее начало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ориентации школьников. Учитывая, что формирование индивидуальных алкогольных установок начинается уже с 9-10 лет,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противоалкогольное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воспитание должно быть развернуто уже в начальной школе.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2. Целенаправленность и преемственность в проведении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противоалкогольного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воспитания и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пропаганды. При этом предусматривается постепенное, многократное, усложняющееся с учётом возраста раскрытие действия алкоголя от простейших наглядных опытов до показа глубинных связей алкоголя с ущербом, который наносится обществу и тем самым нам самим.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3. Планирование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работы в соответствии с фазами и стадиями формирования у детей установок в отношении употребления алкоголя.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4. Учёт в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работе психических особенностей разных возрастных групп учащихся.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5. Соответствие гигиенического и нравственного, эмоционального и содержательного аспектов в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ориентации учащихся.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6. Организация полноценного досуга и повышение социально и гигиенически полезной активности детей.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7. Комплексный подход к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работе. Педагогические коллективы должны проводить работу совместно с семьёй, специалистами-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меди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softHyphen/>
        <w:t>ками, в том числе наркологами, негосударственными организациями.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8. Личное участие старшекурсников в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противоалкогольной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работе. Целесообразно шире привлекать старшеклассников к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противоалкогольному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просвещению. Это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взаимополезно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и старшим и младшим. Последние, нередко, больше доверяют в этих вопросах мнению, позиции старшеклассников, чем родителям, учителям.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Акцент антиалкогольной пропаганды в подростковой аудитории на поражение внутренних органов при алкоголизме и на его отдалённые последствия, как правило, делает её малоэффективной. Антиалкогольная работа должна ориентироваться на позитивные ценности и ориентиры, значимые для детей и подростков, такие как полное раскрытие способностей, самореализация личности, семья, дети, статус в обществе. Антиалкогольная пропаганда должна основываться на положительном содержании, заключать в себе конструктивный элемент, апеллировать к здоровым сторонам человеческой натуры.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Здоровый образ жизни детей во многом определяется образом жизни родителей, среды в которой растет и воспитывается ребёнок.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Эффективно формировать </w:t>
      </w:r>
      <w:proofErr w:type="gram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здоровый образ жизни детей и подростков можно опираясь</w:t>
      </w:r>
      <w:proofErr w:type="gram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на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знание реального образа жизни детей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определённого пола, возраста, коллектива. Этой цели может служить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специальная анкета-опросник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для детей, использующаяся в рамках международной программы профилактики заболеваний (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val="en-US" w:eastAsia="ru-RU"/>
        </w:rPr>
        <w:t>Cindi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r w:rsidRPr="005E0EDF">
        <w:rPr>
          <w:rFonts w:ascii="Times New Roman" w:eastAsia="Times New Roman" w:hAnsi="Times New Roman" w:cs="Arial"/>
          <w:sz w:val="28"/>
          <w:szCs w:val="18"/>
          <w:lang w:val="en-US" w:eastAsia="ru-RU"/>
        </w:rPr>
        <w:t>children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val="en-US" w:eastAsia="ru-RU"/>
        </w:rPr>
        <w:t>scrining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val="en-US" w:eastAsia="ru-RU"/>
        </w:rPr>
        <w:t>examinasion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val="en-US" w:eastAsia="ru-RU"/>
        </w:rPr>
        <w:t>horm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) - анкета СИНДИ. Сотрудниками кафедры гигиены детей и подростков ММА имени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И.М.Сеченова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(Кучма В.Р.,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Баль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Л.В.,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Скоблина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Н.А.) анкета "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Cindi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" переведена на русский язык, адаптирована к условиям жизни в РФ и успешно апробирована путём пилотажных исследований в ряде регионов страны.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Вопросы анкеты объединены в 7 разделов: данные о себе, режим и характер питания, двигательная активность, употребление алкоголя и курение, привычки, информированность о состоянии своего здоровья. </w:t>
      </w:r>
      <w:proofErr w:type="gram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Пользуясь данной анкетой, педагоги, медицинские работники школ на основе обобщения материалов могут оценить распространенность того или иного явления среди подростков (гипокинезии, курения и др.), получить представление о характере питания детей в школе и дома, наметить пути повышения мотивации детей к укреплению своего здоровья, мероприятия по оздоровлению среды их обитания и повышению качества медицинского обеспечения детей.</w:t>
      </w:r>
      <w:proofErr w:type="gramEnd"/>
    </w:p>
    <w:p w:rsidR="005E0EDF" w:rsidRPr="005E0EDF" w:rsidRDefault="005E0EDF" w:rsidP="005E0EDF">
      <w:pPr>
        <w:spacing w:after="0" w:line="240" w:lineRule="auto"/>
        <w:ind w:left="-284"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Функциональное проявление здоровья в различных сферах жизнедеятельности</w:t>
      </w:r>
    </w:p>
    <w:p w:rsidR="005E0EDF" w:rsidRPr="005E0EDF" w:rsidRDefault="005E0EDF" w:rsidP="005E0EDF">
      <w:pPr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Состояние здоровья отражается на всех сферах жизни людей. Полнота и интенсивность  многообразных жизненных проявлений человека непосредственно зависит от уровня  здоровья, его «качественных» характеристик, которые в значительной мере определяют образ и стиль жизни человека: уровень социальной, экономической и трудовой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активности, степень миграционной подвижности людей, приобщение их к современным достижениям культуры, науки, искусства, техники и технологии, характер и способы проведения досуга и отдыха. Уровень здоровья и физического развития – одно из важнейших условий качества рабочей силы. В зависимости от их показателей оценивается возможность участия человека в определенных сферах трудовой деятельности. Поэтому уже на этапе выбора специальности и вида профессионального обучения объективно возникает, ставится и решается проблема психофизиологического соответствия личности конкретным видам профессиональной деятельности.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Анализ фактических материалов о жизнедеятельности студентов свидетельствует, о ее неупорядоченности и хаотичной организации. Это отражается в таких важнейших компонентах, как несвоевременный прием пищи, систематическое недосыпание, малое пребывание на свежем воздухе, недостаточная двигательная активность, отсутствие закаливающих процедур, выполнение самостоятельной учебной работы, во время, предназначенное для сна, курение и другие. В то же время установлено, что влияние отдельных компонентов образа жизни студентов, принятого за 100%, весьма значимо.        Так, на режим сна приходится 24-30%, на режим питания 10-16%, на режим двигательной активности 15-30%. Накапливаясь в течение учебного года, негативные последствия такой организации жизнедеятельности наиболее ярко проявляются ко времени его окончания (увеличивается число заболеваний). А так как эти процессы наблюдаются в течение 5-6 лет обучения, то они оказывают существенное влияние на состояние здоровья студентов, автоматически сохранение и укрепление здоровья студентов. Состояние здоровья обеспечивают многие составляющие образа жизни, среди которых большое место принадлежит регулярным занятиям физическими упражнениями, спортом, а также оздоровительным факторам.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Влияние окружающей среды на здоровье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накоплен обширный научный материал, доказывающий непосредственное воздействие целого ряда факторов окружающей среды (климат, погода, экологическая обстановка) на здоровье человека.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Способность приспосабливаться к отрицательным воздействиям различна у людей с разным уровнем здоровья, физической подготовленностью. Адаптационные особенности человека зависят от типа его нервной системы. Слабый тип (меланхолический) приспосабливается труднее и часто подвержен серьезным срывам. Сильный, подвижный тип (</w:t>
      </w:r>
      <w:proofErr w:type="spellStart"/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сангвинистический</w:t>
      </w:r>
      <w:proofErr w:type="spellEnd"/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) психологически легче приспосабливается к новым условиям. В то же время, как показатели специальные исследования у людей с более высоким уровнем физической подготовленности устойчивость организма значительно выше, чем у лиц с низкой общей физической подготовленностью.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Организация режима труда, отдыха и сна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Pr="005E0E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Режим труда и отдыха</w:t>
      </w: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Человек, соблюдая устоявшийся и наиболее целесообразный  режим жизнедеятельности, лучше приспосабливается к течению важнейших  физиологических процессов. Следовательно, необходимо вести четко организованный образ жизни, соблюдать постоянный режим в учебе, труде, отдыхе, питании, сне.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Режим дня - нормативная основа жизнедеятельности для всех. В то же  время он должен быть индивидуальным, т.е. соответствовать конкретным условиям, состоянию здоровья, уровню работоспособности, личным интересам и склонностям. Режим будет реальным и выполнимым, если он динамичен и строится с учетом непредвиденных обстоятельств.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Организация сна. Сон – </w:t>
      </w:r>
      <w:proofErr w:type="gramStart"/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обязательное</w:t>
      </w:r>
      <w:proofErr w:type="gramEnd"/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наиболее полноценная форма ежедневного отдыха. Необходимо считать </w:t>
      </w:r>
      <w:proofErr w:type="gramStart"/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обычный</w:t>
      </w:r>
      <w:proofErr w:type="gramEnd"/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нормой ночного монофазного сна 7,5-8 часов. Часы, предназначенные для сна, нельзя рассматривать как некий резерв времени, который можно часто и безнаказанно использовать для других целей. Это, как правило, отражается на продуктивности умственного труда и психоэмоциональном состоянии. Беспорядочный сон может привести к бессоннице, другим нервным расстройствам.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</w:p>
    <w:p w:rsidR="005E0EDF" w:rsidRPr="005E0EDF" w:rsidRDefault="005E0EDF" w:rsidP="005E0EDF">
      <w:pPr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режима питания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Пища служит источником энергии для работы всех систем организма, обновления тканей.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Часть энергии идет на основной обмен, необходимый для поддержания жизни в состоянии полного покоя. В среднем суточное потребление энерг</w:t>
      </w:r>
      <w:proofErr w:type="gramStart"/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ии у ю</w:t>
      </w:r>
      <w:proofErr w:type="gramEnd"/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ношей составляет 2700 ккал, у девушек – 2400 ккал.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 режиму питания следует подходить строго индивидуально. При занятиях физическими упражнениями, спортом принимать пищу следует за 2-2,5 часа до и спустя 30-40 минут после их завершения. При двигательной деятельности, связанной с интенсивным потоотделением, следует увеличить суточную норму потребления поваренной соли с 15 до 20-25 г. Полезно употреблять минеральную или слегка подсоленную воду.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двигательной активности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Один из обязательных факторов здорового образа жизни – систематическое, соответствующее полу, возрасту, состоянию здоровья использование физических нагрузок. У большинства людей, занятых в сфере интеллектуального труда, двигательная активность ограничена.    Установлено, что в среднем двигательная активность студентов в период учебных занятий больше, чем в экзаменационный период. Уровень двигательной активности студентов во время каникул отражает естественную потребность в движениях, в этот период они свободны от учебных занятий.      Учебные занятия по физическому воспитанию (2 раза в неделю) не могут компенсировать общий дефицит двигательной активности. Следует учитывать сезонные колебания </w:t>
      </w: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двигательной активности - зимой она снижается на 5-15% по отношению к лету. У студентов, отнесенных к основной медицинской группе, она выше, чем у тех, кто распределен в специальную медицинскую группу, в среднем на 17-28%. У мужчин двигательная активность выше, чем у женщин, в среднем на 17-28%.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Личная гигиена и закаливание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Гигиена тела предъявляет особые требования к состоянию кожных покровов, выполняющих следующие функции: защита внутренней среды организма, выделение из организма продуктов обмена веществ, теплорегуляция и др.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К спортивной одежде предъявляются специальные требования, обусловленные характером занятий и правилами соревнований по видам спорта. Она должна быть легкой и не стеснять движений. Поэтому спортивная одежда изготавливается из эластичных хлопчатобумажных и шерстяных тканей с высокой воздухопроницаемостью, хорошо впитывающих пот и способствующих его быстрому испарению.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Гигиена обуви требует, чтобы она была легкой, эластичной, хорошо вентилируемой, а также обеспечивала правильное положение стопы. В этом отношении лучшими качествами обладает обувь из натуральной кожи.      Спортивная обувь, кроме того, должна защищать стопу от повреждений и иметь специальные приспособления, для занятий соответствующим видом спорта.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Важным средством профилактики негативных последствий охлаждения организма или действия высоких температур является закаливание. Приступая к закаливанию необходимо усвоить его основные правила: </w:t>
      </w:r>
    </w:p>
    <w:p w:rsidR="005E0EDF" w:rsidRPr="005E0EDF" w:rsidRDefault="005E0EDF" w:rsidP="005E0EDF">
      <w:pPr>
        <w:numPr>
          <w:ilvl w:val="0"/>
          <w:numId w:val="4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убедиться в необходимости закаливания и воспитать потребность в нём.   Закаливание должно быть систематическим. </w:t>
      </w:r>
    </w:p>
    <w:p w:rsidR="005E0EDF" w:rsidRPr="005E0EDF" w:rsidRDefault="005E0EDF" w:rsidP="005E0EDF">
      <w:pPr>
        <w:numPr>
          <w:ilvl w:val="0"/>
          <w:numId w:val="4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Соблюдать принцип постепенности. </w:t>
      </w:r>
    </w:p>
    <w:p w:rsidR="005E0EDF" w:rsidRPr="005E0EDF" w:rsidRDefault="005E0EDF" w:rsidP="005E0EDF">
      <w:pPr>
        <w:numPr>
          <w:ilvl w:val="0"/>
          <w:numId w:val="4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Нельзя резко изменять температуру воды или воздуха, а также увеличивать длительность воздействия. </w:t>
      </w:r>
    </w:p>
    <w:p w:rsidR="005E0EDF" w:rsidRPr="005E0EDF" w:rsidRDefault="005E0EDF" w:rsidP="005E0EDF">
      <w:pPr>
        <w:numPr>
          <w:ilvl w:val="0"/>
          <w:numId w:val="4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забывать об индивидуальном подходе. </w:t>
      </w:r>
    </w:p>
    <w:p w:rsidR="005E0EDF" w:rsidRPr="005E0EDF" w:rsidRDefault="005E0EDF" w:rsidP="005E0EDF">
      <w:pPr>
        <w:numPr>
          <w:ilvl w:val="0"/>
          <w:numId w:val="4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каждом конкретном климатическом регионе закаливание должно быть специфическим.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Для повышения эффективности закаливания надо использовать различные средства – закаливание воздухом, солнцем и водой. Проводить закаливание в хорошем настроении, чтобы оно приносило удовольствие. Эффективность закаливания повышается, если во время процедур выполнять физические упражнения или какую-либо физическую работу.</w:t>
      </w:r>
    </w:p>
    <w:p w:rsidR="005E0EDF" w:rsidRPr="005E0EDF" w:rsidRDefault="005E0EDF" w:rsidP="005E0EDF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E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процессе закаливания необходим постоянный самоконтроль.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center"/>
        <w:rPr>
          <w:rFonts w:ascii="Times New Roman" w:eastAsia="Times New Roman" w:hAnsi="Times New Roman" w:cs="Arial"/>
          <w:b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Гигиеническое воспитание и обучение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center"/>
        <w:rPr>
          <w:rFonts w:ascii="Times New Roman" w:eastAsia="Times New Roman" w:hAnsi="Times New Roman" w:cs="Arial"/>
          <w:sz w:val="28"/>
          <w:szCs w:val="18"/>
          <w:lang w:eastAsia="ru-RU"/>
        </w:rPr>
      </w:pP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Воспитание высокой санитарной культуры населения - одна из составных частей здорового образа жизни - дело государственной важности.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В формировании санитарной культуры ведущая роль принадлежит комплексу мероприятий по гигие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softHyphen/>
        <w:t>ническому воспитанию и обучению, что закреплено в законодательном порядке. Закон "О санитарно - эпидемиологическом благополучии населения" содержит специальную статью 36 "Гигиеническое воспитание и обучение". В ней определено, что в целях повышения санитарной культуры населения, профилактики заболеваний, для распространения знаний о здоровом образе жизни должны проводиться гигиеническое воспитание и обучение.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Гигиеническое воспитание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и обучение граждан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должны осуществляться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в процессе: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- воспитания, обучения в дошкольных и других образовательных учреждениях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;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- при подготовке, переподготовке и повышении квалификации работников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посредством включения в программы обучения разделов о гигиенических знаниях.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- при профессиональной гигиенической подготовке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и аттестации должностных лиц и работников организаций,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деятельности которых </w:t>
      </w:r>
      <w:proofErr w:type="gramStart"/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связана</w:t>
      </w:r>
      <w:proofErr w:type="gramEnd"/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с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производством, хранением, транспортировкой и реализации пищевых продуктов и питьевой воды,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воспитанием и обучением детей, 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коммунальным и бытовым обслуживанием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;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Гигиеническое обучение и воспитание детей 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в образовательных учреждениях складывается из классной, внеклассной и внешкольной работы, осуществляемой преподавателями всех предметов, медицинским персоналом учреждений, руководителями кружков, клубов, объединений. Классная работа ведется в соответствии с образовательными стандартами, учебными программами, методическими рекомендациями. В основном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гигиенические вопросы освещаются в процессе преподавания природоведения, основ безопасности жизнедеятельности, технологии, физической культуры, естествознания, биологии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(образовательные учреждения), а также охраны труда, техники безопасности (образовательные учреждения с профессиональным обучением). Тематика занятий определяется учебными программами.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Внеклассная и внешкольная работа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включает организацию санитарных постов и бригад, занятия на факультативах и в кружках «Юный медик», проведение бесед, лекций медицинским персоналом, индивидуальных консультаций, просмотр кино- и видеофильмов. Однако более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эффективным является организация игровых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(особенно в младших классах)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и состязательных форм обучения и воспитания: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викторин, олимпиад, театрализованных представлений, шоу, конкурсов с обязательным участием старшеклассников в программах для младших школьников, выпуске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санбюллетеней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, листовок. Для старшеклассников хорошим способом обучения и воспитания является организация конференций, диспутов, круглых столов. Мощным средством гигиенического воспитания является участие школьников в 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работе клубов, общественных объединений гигиенической и экологической тематики, например, таких как «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Антивес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» (для имеющих избыточный вес), «движение зеленых» и т.д.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Для проверки эффективности гигиенического обучения и воспитания можно использовать данные успеваемости по дисциплинам, где преподаются разделы гигиены, контрольные, тестирование и анкетирование, однако, нельзя отказываться и от наблюдений (особенно в младших классах) за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сформиро-ванностью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гигиенических навыков и умений.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Существенный компонент гигиенического воспитания - личная гигиена.</w:t>
      </w: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 xml:space="preserve"> Личная гигиена - важнейшее средство активного отношения человека к своему здоровью.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Подросток должен руководствоваться не только элементарными правилами индивидуальной гигиены, но также обладать необходимыми навыками в области психогигиены и усвоить определённые нормы поведения, образ действий, формы обхождения, принятые в цивилизованном обществе и, в конечном счёте, "работающие" на здоровый образ жизни. Интересно в этом отношении высказывание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М.В.Ломоносова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, который писал: "Чистоту соблюдать должно при столе, содержании книг, постели, платья. Кто внешним видом ведёт себя гадко, тот показывает не только </w:t>
      </w:r>
      <w:proofErr w:type="spellStart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ленность</w:t>
      </w:r>
      <w:proofErr w:type="spellEnd"/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, но и подлые нравы".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Гигиеническое воспитание детей и подростков комплексная и многоплановая деятельность. В ней важны и разнообразные каналы массовой коммуникации, использование которых необходимо активизировать. По популярности различных форм пропаганды здорового образа жизни на первом месте находится телевидение и художественные фильмы. Лекции, беседы заняли последние места.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Разнообразные формы подачи, новые интересные жанры, рубрики, подготовленные на телевидении (в том числе кабельном) с учётом специфики детской аудитории, могут повысить значимость этого канала информации.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Тем не менее, трудно ожидать, что телепрограмма типа "Здоровье" станет любимой передачей для большинства молодых людей. В связи с этим необходимо предусматривать проведение на всех этапах обучения детей и подростков специальных циклов по различным аспектам здорового образа жизни молодёжи с использованием современных аудиовизуальных средств.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В деле формирования здорового образа жизни дети являются наиболее перспективной возрастной категорией.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Именно в детстве происходит усвоение основных объёмов информации, выработка фундаментальных жизненных стереотипов. Существенно и то, что у детей и подростков естественной является учебная деятельность, поэтому вопросы формирования здорового образа жизни могут быть органично включены в учебно-воспитательный процесс. Необходима также преемственность на всех этапах формирования здорового образа жизни детей и подростков (семья, школа, средние специальные и высшие учебные заведения, трудовые коллективы, неформальные объединения).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Гигиеническое воспитание родителей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проводится в основном в виде лекций и бесед на родительских собраниях, индивидуальных бесед и 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консультаций. Необходимо также и наличие в медицинском кабинете научно-популярной литературы, памяток, рекомендаций для родителей.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Наиболее актуальными темами для работы с родителями являются: «Как облегчить адаптацию первоклассника к школе», «Режим дня школьника», «Выбор профессии и здоровье», «Гигиена полового воспитания», «Профилактика вредных привычек», «Охрана нервно-психического здоровья школьников», «Физкультура и здоровье».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Гигиеническое обучение персонала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ведётся по нескольким направлениям. Для учителей организуются лекции, беседы, индивидуальные консультации. Обязательной формой является посещение медицинским персоналом уроков с последующей их гигиеническ9й оценкой и разбором с учителями, а также выступления на педагогических совещаниях. Необходима и подборка соответствующей литературы для учителей и воспитателей. Для технического персонала наиболее рациональным является поэтапное обучение с соблюдением преемственности.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Основные темы занятий с персоналом: «Санитарные правила по устройству и содержанию помещений и участка», «Санитарно-гигиенические требования к организации работы детей по самообслуживанию», «Личная гигиена персонала», «Важнейшие меры профилактики инфекционных заболеваний», «Гигиенические требования к организации педагогического процесса», «Организация оздоровительных мероприятий для детей с отклонениями в состоянии здоровья», «Личная гигиена школьника» (для учителей).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b/>
          <w:sz w:val="28"/>
          <w:szCs w:val="18"/>
          <w:lang w:eastAsia="ru-RU"/>
        </w:rPr>
        <w:t>Работники образовательных учреждений обязаны проходить гигиеническую подготовку и аттестацию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 (проходить гигиеническую аттестацию один раз в 2 года). Санитарный врач по гигиене детей и подростков имеет право отстранить от работы лиц, не знающих и не выполняющих санитарные правила при работе, до сдачи зачета по установленной программе на основании статьи 36 (2) Закона "О санитарно-эпидемиологическом благополучии населения".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Программа очно-заочного гигиенического обучения работников  включает следующие основные разделы.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1. Здоровье детского и подросткового населения, условия его формирования, показатели состояния здоровья индивидуума и коллектива.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2. Гигиена режима дня и учебно-воспитательного процесса.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3. Гигиена физического воспитания.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4. Гигиена трудового обучения.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5. Гигиена питания детей и подростков.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6. Гигиенические требования к строительству, реконструкции, благоустройству, содержанию и оборудованию школ, гимназий, лицеев.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7. Гигиенические требования к учебной мебели и оборудованию.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8. Гигиеническое обучение и воспитание. Основы формирования здорового образа жизни детей и подростков.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9. Медицинское и санитарно-эпидемиологическое обеспечение детей и подростков.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 xml:space="preserve">10. Ответственность администрации образовательных учреждений за </w:t>
      </w: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lastRenderedPageBreak/>
        <w:t>выполнение требований санитарных норм и правил.</w:t>
      </w:r>
    </w:p>
    <w:p w:rsidR="005E0EDF" w:rsidRPr="005E0EDF" w:rsidRDefault="005E0EDF" w:rsidP="005E0EDF">
      <w:pPr>
        <w:widowControl w:val="0"/>
        <w:autoSpaceDE w:val="0"/>
        <w:autoSpaceDN w:val="0"/>
        <w:adjustRightInd w:val="0"/>
        <w:spacing w:after="0" w:line="240" w:lineRule="auto"/>
        <w:ind w:left="-284" w:firstLine="426"/>
        <w:jc w:val="both"/>
        <w:rPr>
          <w:rFonts w:ascii="Times New Roman" w:eastAsia="Times New Roman" w:hAnsi="Times New Roman" w:cs="Arial"/>
          <w:sz w:val="28"/>
          <w:szCs w:val="18"/>
          <w:lang w:eastAsia="ru-RU"/>
        </w:rPr>
      </w:pPr>
      <w:r w:rsidRPr="005E0EDF">
        <w:rPr>
          <w:rFonts w:ascii="Times New Roman" w:eastAsia="Times New Roman" w:hAnsi="Times New Roman" w:cs="Arial"/>
          <w:sz w:val="28"/>
          <w:szCs w:val="18"/>
          <w:lang w:eastAsia="ru-RU"/>
        </w:rPr>
        <w:t>По эпидемиологическим показаниям гигиеническая аттестация может проводиться и чаще. По этому поводу Главный государственный санитарный врач территории принимает соответствующее постановление, обязательное для всех.</w:t>
      </w:r>
    </w:p>
    <w:p w:rsidR="00113EC5" w:rsidRDefault="00113EC5" w:rsidP="00113EC5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113EC5" w:rsidRPr="00511789" w:rsidRDefault="00113EC5" w:rsidP="00113EC5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  <w:r w:rsidRPr="0051178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val="en-US"/>
        </w:rPr>
        <w:t>II</w:t>
      </w:r>
      <w:r w:rsidRPr="0051178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.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Санитарно-гигиенические т</w:t>
      </w:r>
      <w:r w:rsidRPr="00511789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 xml:space="preserve">ребования к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содержанию помещений:</w:t>
      </w:r>
    </w:p>
    <w:p w:rsidR="00113EC5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13EC5" w:rsidRPr="002732E6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en-US"/>
        </w:rPr>
        <w:t>II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.А</w:t>
      </w:r>
      <w:r w:rsidRPr="002732E6">
        <w:rPr>
          <w:rFonts w:ascii="Times New Roman" w:eastAsia="Times New Roman" w:hAnsi="Times New Roman" w:cs="Times New Roman"/>
          <w:b/>
          <w:sz w:val="28"/>
          <w:szCs w:val="24"/>
        </w:rPr>
        <w:t>.Средн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ие образовательные учреждения</w:t>
      </w:r>
    </w:p>
    <w:p w:rsidR="00113EC5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В период эпидемиологического благополучия в учреждениях проводится ежедневная влажная уборка помещений с использованием соды, мыла или синтетических моющих средств.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Уборку классов и других учебных и вспомогательных помещений проводят после окончания уроков при открытых окнах или фрамугах. Если учреждение работает в две смены, уборку проводят дважды. Моют полы, протирают места скопления пыли (подоконники, радиаторы и др.).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 xml:space="preserve">Один раз в месяц проводят генеральную уборку помещений с применением не только моющих, но и дезинфицирующих средств, разрешенных в установленном порядке (например, 0,5 - 1% раствор хлорной извести, хлорамина или гипохлорита кальция, </w:t>
      </w:r>
      <w:r>
        <w:rPr>
          <w:rFonts w:ascii="Times New Roman" w:eastAsia="Times New Roman" w:hAnsi="Times New Roman" w:cs="Times New Roman"/>
          <w:color w:val="000000"/>
          <w:sz w:val="28"/>
        </w:rPr>
        <w:t>и др.разрешенными дез.средствами</w:t>
      </w:r>
      <w:r w:rsidRPr="00664918">
        <w:rPr>
          <w:rFonts w:ascii="Times New Roman" w:eastAsia="Times New Roman" w:hAnsi="Times New Roman" w:cs="Times New Roman"/>
          <w:color w:val="000000"/>
          <w:sz w:val="28"/>
        </w:rPr>
        <w:t>).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Окна снаружи и изнутри и оконные проемы моют 2 раза в год (весной и осенью).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Места общего пользования (туалеты, буфет, столовая и медицинский кабинет) всегда убирают с использованием дезинфицирующих средств.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Санитарно-техническое оборудование подлежит ежедневному обеззараживанию независимо от эпидситуации. Сидения на унитазах, ручки сливных бачков и ручки дверей моют теплой водой с мылом.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Раковины, унитазы чистят квачами или щетками чистяще-дезинфицирующими средствами, разрешенными в установленном порядке, в соответствии с указаниями на этикетке или двукратно протирают ветошью, смоченной в одном из дезинфицирующих средств.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Уборку столовой проводят после каждого посещения ее детьми (завтрак, обед, полдник). После каждого приема пищи столы моют горячей водой с мылом или содой.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Мытье посуды осуществляется механическим или ручным способом. При ручном способе мытья посуды используется трехгнездная ванна.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 xml:space="preserve">Освобожденная от остатков пищи столовая посуда моется щеткой в воде, имеющей 50°C, с добавлением моющих средств (1 ванна). После этого посуда погружается в один из дезинфицирующих растворов (0,2% раствор хлорамина, гипохлорита натрия или кальция) - 2 ванна, ополаскивается горячей проточной водой при температуре 65°C (3 ванна) и просушивается в </w:t>
      </w:r>
      <w:r w:rsidRPr="00664918">
        <w:rPr>
          <w:rFonts w:ascii="Times New Roman" w:eastAsia="Times New Roman" w:hAnsi="Times New Roman" w:cs="Times New Roman"/>
          <w:color w:val="000000"/>
          <w:sz w:val="28"/>
        </w:rPr>
        <w:lastRenderedPageBreak/>
        <w:t>специальных шкафах или решетках.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Стеклянная посуда после механической очистки моется с применением разрешенных моечных средств (1 ванна), ополаскивается горячей проточной водой (2 ванна) и просушивается на специальных решетках.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Столовые приборы после механической очистки и мытья с применением моющих средств (1 ванна) споласкивают горячей проточной водой (2 ванна) и обеззараживают физическим методом в воздушных стерилизаторах в течение 2-3 мин. Чистые столовые приборы хранят в металлических кассетах в вертикальном положении ручками вверх.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Во время карантина очередность процессов обработки посуды меняется. Сначала, после освобождения от остатков пищи, посуду погружают в один из дезинфицирующих растворов, указанных в Приложении 7, или кипятят в 2% растворе соды 15 мин. После этого посуду моют, ополаскивают горячей водой и высушивают.При использовании посудомоечной машины обработку посуды проводят по режиму, указанному в документации на машину.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Мочалки, щетки для мытья посуды, ветошь для протирания столов после использования кипятят в течение 15 минут в воде с добавлением соды или замачивают в дезинфицирующем растворе (0,5% растворе хлорамина 50 минут), затем прополаскивают, сушат и хранят в специальной промаркированной таре.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Остатки пищи обеззараживают кипячением в течение 15 мин. или засыпают хлорной известью либо любым из следующих средств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В помещении пищеблока (кухни, кладовые и пр.) должны соблюдаться правила хранения продуктов и пищевых отходов и проводиться борьба с мухами, тараканами и грызунами.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В медицинском кабинете, помимо обеззараживания помещения и предметов обстановки, необходимо дезинфицировать медицинские инструменты многоразового пользования способом погружения в один из раст</w:t>
      </w:r>
      <w:r>
        <w:rPr>
          <w:rFonts w:ascii="Times New Roman" w:eastAsia="Times New Roman" w:hAnsi="Times New Roman" w:cs="Times New Roman"/>
          <w:color w:val="000000"/>
          <w:sz w:val="28"/>
        </w:rPr>
        <w:t>воров</w:t>
      </w:r>
      <w:r w:rsidRPr="00664918">
        <w:rPr>
          <w:rFonts w:ascii="Times New Roman" w:eastAsia="Times New Roman" w:hAnsi="Times New Roman" w:cs="Times New Roman"/>
          <w:color w:val="000000"/>
          <w:sz w:val="28"/>
        </w:rPr>
        <w:t>. Предметы ухода за больными дезинфицируются способом протирания или погружения в рас</w:t>
      </w:r>
      <w:r>
        <w:rPr>
          <w:rFonts w:ascii="Times New Roman" w:eastAsia="Times New Roman" w:hAnsi="Times New Roman" w:cs="Times New Roman"/>
          <w:color w:val="000000"/>
          <w:sz w:val="28"/>
        </w:rPr>
        <w:t>твор дезинфицирующего средства</w:t>
      </w:r>
      <w:r w:rsidRPr="00664918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В тех случаях, когда требуется стерильность, необходимо применять изделия разового пользования.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В период карантина ежедневному обеззараживанию подлежат все помещения, где находились дети из класса с установленным карантином.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При проведении дезинфекции особое внимание уделяют обработке объектов, играющих решающую роль в передаче данной инфекции.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При капельных инфекциях - частое проветривание классов (на каждой перемене), тщательное удаление пыли в помещениях, обеззараживание посуды; при кишечных инфекциях - обеззараживание посуды, поверхностей обеденных столов, санитарно-технического оборудования, мытье рук с мылом после каждого посещения туалета и перед приемом пищи.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 xml:space="preserve">С целью выявления педикулеза медицинскому персоналу необходимо не реже 4 раз в год после каждых каникул и ежемесячно выборочно (четыре-пять классов) проводить осмотры детей. Осмотры (волосистой части тела и одежды) проводят в хорошо освещенном помещении, используя лупу и </w:t>
      </w:r>
      <w:r w:rsidRPr="00664918">
        <w:rPr>
          <w:rFonts w:ascii="Times New Roman" w:eastAsia="Times New Roman" w:hAnsi="Times New Roman" w:cs="Times New Roman"/>
          <w:color w:val="000000"/>
          <w:sz w:val="28"/>
        </w:rPr>
        <w:lastRenderedPageBreak/>
        <w:t>частые гребни. После каждого осмотра гребень обдают крутым кипятком или протирают 70-градусным раствором спирта.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4918">
        <w:rPr>
          <w:rFonts w:ascii="Times New Roman" w:eastAsia="Times New Roman" w:hAnsi="Times New Roman" w:cs="Times New Roman"/>
          <w:color w:val="000000"/>
          <w:sz w:val="28"/>
        </w:rPr>
        <w:t>На территории участка проводят ежедневную уборку. Мусор собирают в металлические мусоросборники с закрывающимися крышками. Очистку мусоросборников производят при их заполнении на 2/3 объема. После опорожнения мусоросборники дезинфицируют. Дезинфекцию мусоросборников, помойных ям, мусорных ящиков проводят орошением 10% раствором хлорной извести (или изве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сти белильной термостойкой). </w:t>
      </w:r>
      <w:r w:rsidRPr="00664918">
        <w:rPr>
          <w:rFonts w:ascii="Times New Roman" w:eastAsia="Times New Roman" w:hAnsi="Times New Roman" w:cs="Times New Roman"/>
          <w:color w:val="000000"/>
          <w:sz w:val="28"/>
        </w:rPr>
        <w:t>С целью предупреждения выплода мух и уничтожения их на фазе развития в отходах 1 раз в 5-10 дней места сбора отходов обрабатывают одним из средств в соответствии с указаниями по борьбе с мухами. На территории учреждений не должно быть безнадзорных животных.</w:t>
      </w:r>
    </w:p>
    <w:p w:rsidR="00113EC5" w:rsidRPr="00664918" w:rsidRDefault="00113EC5" w:rsidP="00113EC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13EC5" w:rsidRPr="00B32CF0" w:rsidRDefault="00113EC5" w:rsidP="00DE265A">
      <w:pPr>
        <w:pStyle w:val="a3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II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б.Учреждения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дополнительного образования детей.</w:t>
      </w:r>
      <w:proofErr w:type="gramEnd"/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0" w:name="sub_900"/>
      <w:bookmarkEnd w:id="0"/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учреждениях дополнительного образования детей должны регулярно проводиться санитарно-гигиенические мероприятия и профилактическая дезинфекция.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1" w:name="sub_91"/>
      <w:bookmarkEnd w:id="1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 работе учреждения в 2 смены уборку должны проводить дважды: между сменами занятий и в конце рабочего дня. Во всех помещениях должна проводиться ежедневная, влажная уборка помещений с использованием соды, мыла, синтетические моющие средства и дезинфицирующих средств, разрешенных для использования в установленном порядке.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Один раз в месяц необходимо проводить генеральную уборку с применением моющих и дезинфицирующих средств.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Окна и оконные проемы снаружи и изнутри моют не менее 3-х раз в год (весной, летом, осенью).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Места общего пользования (буфет, туалеты, душевые) необходимо убирать постоянно с использованием дезинфицирующих средств.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2" w:name="sub_92"/>
      <w:bookmarkEnd w:id="2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туалетах дезинфекции подлежит помещение и санитарно-техническое оборудование. Сидения на унитазах должны мыться теплой водой с мылом. Раковины и унитазы следует чистить квачами или щетками с использованием чистящих и дезинфицирующих средств. </w:t>
      </w:r>
    </w:p>
    <w:p w:rsidR="00113EC5" w:rsidRPr="00B32CF0" w:rsidRDefault="00113EC5" w:rsidP="00DE265A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3" w:name="sub_93"/>
      <w:bookmarkEnd w:id="3"/>
      <w:proofErr w:type="gramStart"/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Использованные </w:t>
      </w:r>
      <w:proofErr w:type="spellStart"/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квачи</w:t>
      </w:r>
      <w:proofErr w:type="spellEnd"/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уборочный материал необходимо погрузить в 0,5% раствор гипохлорида кальция или 1% раствор хлорной извести на 30 мин, затем прополоскать и высушить.</w:t>
      </w:r>
      <w:proofErr w:type="gramEnd"/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Чистые квачи и уборочный инвентарь следует хранить в специально промаркированной таре в хозяйственном шкафу или в помещении для обработки и хранения уборочного инвентаря. В туалетах должны быть педальные ведра, туалетная бумага, мыло (лучше жидкое с дозатором), сушка для рук или разовые салфетки, полотенца для вытирания рук.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душевых должна проводиться ежедневная уборка и дезинфекция (помещения, предметы обстановки - скамьи, шкафчики, резиновые коврики).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4" w:name="sub_94"/>
      <w:bookmarkEnd w:id="4"/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душевых необходимо пользоваться индивидуальной обувью, мылом, мочалкой. </w:t>
      </w:r>
    </w:p>
    <w:p w:rsidR="00DE265A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Обработку и дезинфекцию спортивного инвентаря следует проводить следующим образом: </w:t>
      </w:r>
      <w:bookmarkStart w:id="5" w:name="sub_95"/>
      <w:bookmarkEnd w:id="5"/>
    </w:p>
    <w:p w:rsidR="00113EC5" w:rsidRPr="00B32CF0" w:rsidRDefault="00113EC5" w:rsidP="00DE265A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спортивный ковер очищается ежедневно с использованием пылесосов; рекомендовано использование моющих пылесосов для организации влажной уборки не реже 3 - 4 раз в месяц; </w:t>
      </w:r>
    </w:p>
    <w:p w:rsidR="00113EC5" w:rsidRPr="00B32CF0" w:rsidRDefault="00113EC5" w:rsidP="00DE265A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тренировочные мешки, чучела и переносный спортивный инвентарь протирают влажной ветошью менее 1 - 2 раза в день, а металлические части спортивного инвентаря - сухой тряпкой; </w:t>
      </w:r>
    </w:p>
    <w:p w:rsidR="00113EC5" w:rsidRPr="00B32CF0" w:rsidRDefault="00113EC5" w:rsidP="00DE265A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маты должны не реже 1 раза в неделю очищаться от пыли с помощью пылесосов или выколачиваться на открытом воздухе.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Маты, исключая кожаные, должны иметь съемные матерчатые чехлы, которые по мере их загрязнения должны подвергаться стирке не реже 1 раза в неделю; кожаные маты протираются влажной ветошью, с использованием мыльно-содовых растворов.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детей дошкольного и школьного возраста кожаные маты следует обрабатывать мыльно-содовым раствором ежедневно.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Гигиенические требования к содержанию и эксплуатации бассейнов для детей должны отвечать санитарным правилам.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6" w:name="sub_96"/>
      <w:bookmarkEnd w:id="6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учреждениях дополнительного образования должны быть предусмотрены отдельные помещения для обработки и хранения уборочного инвентаря, приготовления моющих и дезинфицирующих средств.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7" w:name="sub_97"/>
      <w:bookmarkEnd w:id="7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помещениях уголков живой природы необходимо ежедневно проводить влажную уборку, чистку клеток, кормушек и замену подстилки, мыть поилки и менять воду.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8" w:name="sub_98"/>
      <w:bookmarkEnd w:id="8"/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Раз в две недели клетки, кормушки, поилки необходимо дезинфицировать 3% раствором хлорамина с последующей промывкой проточной водой, высушиванием. После этого в клетку можно заложить чистую подстилку и насыпать корм. </w:t>
      </w:r>
    </w:p>
    <w:p w:rsidR="00113EC5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Санитарные требования к столовым и буфетам принимаются в соответствии с санитарно-эпидемиологическими правилами к организациям общественного питания. </w:t>
      </w:r>
      <w:bookmarkStart w:id="9" w:name="sub_99"/>
      <w:bookmarkEnd w:id="9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13EC5" w:rsidRPr="00B32CF0" w:rsidRDefault="00113EC5" w:rsidP="00113EC5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B32CF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территории участка следует проводить ежедневную уборку. Мусор необходимо собирать в металлические мусоросборники с закрывающимися крышками. Очистку мусоросборников производить при их заполнении на 2/3 объема. После опорожнения мусоросборники следует дезинфицировать. </w:t>
      </w: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0" w:name="sub_910"/>
      <w:bookmarkStart w:id="11" w:name="sub_104"/>
      <w:bookmarkEnd w:id="10"/>
      <w:bookmarkEnd w:id="11"/>
    </w:p>
    <w:p w:rsidR="00113EC5" w:rsidRDefault="00113EC5" w:rsidP="00DE265A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Учреждения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профтехобразования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E265A" w:rsidRPr="000A5FDB" w:rsidRDefault="00DE265A" w:rsidP="00113EC5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Все помещения учреждений НПО и участок содержат в порядке и чистоте: в кабинетах, классах, лабораториях, аудиториях и других помещениях проводят ежедневную влажную уборку при открытых окнах или фрамугах и форточках (в зависимости от погодных условий).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 xml:space="preserve">Генеральную уборку помещений проводят один раз в месяц с применением не только моющих средств, но и дезинфицирующих средств. </w:t>
      </w:r>
      <w:r w:rsidRPr="00EB16AA">
        <w:rPr>
          <w:rFonts w:ascii="Times New Roman" w:hAnsi="Times New Roman" w:cs="Times New Roman"/>
          <w:sz w:val="28"/>
          <w:szCs w:val="28"/>
        </w:rPr>
        <w:lastRenderedPageBreak/>
        <w:t>Для этих целей используют разрешенные в установленном порядке дезинфицирующие средства.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Очистку стекол, рам и оконных проемов проводят 2 раза в течение учебного года.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Уборку кабинетов, лабораторий, аудиторий и других помещений осуществляют после последнего звонка, коридоров и рекреационных помещений - после каждой из перемен; обеденного зала - после каждого приема пищи; вестибюля и гардероба - после начала занятий и по мере их загрязнения в течение дня; актовый зал, комнаты кружковых занятий и административно-хозяйственные помещения - в конце дня, а также по мере необходимости. Проветривание и влажную уборку спортивного зала осуществляют после каждого урока. Очистку матов (выколачивание) следует проводить на открытом воздухе не реже одного раза в неделю и ежедневно чистить пылесосом (или протирать влажной тряпкой).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Уборку туалетов и умывальных комнат осуществляют ежедневно. Полы моют теплой водой с применением моющих и дезсредств после каждой перемены в училище; в общежитии - в течение дня по мере загрязнения. Унитазы ежедневно моют теплой водой с моющими и дезсредствами. С целью удаления мочекислых солей раз в неделю следует мыть унитазы щетками с использованием средств, содержащих соляную кислоту, с последующим обильным промыванием их водой.</w:t>
      </w:r>
      <w:r w:rsidR="00DE265A">
        <w:rPr>
          <w:rFonts w:ascii="Times New Roman" w:hAnsi="Times New Roman" w:cs="Times New Roman"/>
          <w:sz w:val="28"/>
          <w:szCs w:val="28"/>
        </w:rPr>
        <w:t xml:space="preserve"> </w:t>
      </w:r>
      <w:r w:rsidRPr="00EB16AA">
        <w:rPr>
          <w:rFonts w:ascii="Times New Roman" w:hAnsi="Times New Roman" w:cs="Times New Roman"/>
          <w:sz w:val="28"/>
          <w:szCs w:val="28"/>
        </w:rPr>
        <w:t>К мытью туалетов обучающихся не привлекают.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6AA">
        <w:rPr>
          <w:rFonts w:ascii="Times New Roman" w:hAnsi="Times New Roman" w:cs="Times New Roman"/>
          <w:sz w:val="28"/>
          <w:szCs w:val="28"/>
        </w:rPr>
        <w:t>Уборочный инвентарь (тряпки, ведра, щетки) маркируют и хранят в отведенных для этих целей помещениях. После уборки весь инвентарь следует промыть горячей водой, используя при этом моющие средства.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Для сбора бытовых отходов на дворовой территории устанавливают на бетонированных площадках мусоросборники принятого для данной местности типа. Осуществляют регулярный вывоз твердых бытовых отходов.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Участок учреждений НПО систематически убирают: летом дорожки, тротуары, проезды поливают и подметают; зимой - освобождают от снега и льда.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Спортивную зону участка содержат в чистоте и по мере необходимости убирают.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Ранней весной и поздней осенью осуществляют уборку территории, вырубку сухих деревьев и веток, молодой поросли. Территорию не захламляют и не устраивают склады в неположенном месте.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Косметический ремонт с использованием лакокрасочных веществ и капитальный ремонт не производят при функционировании учреждения НПО.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i267522"/>
      <w:r w:rsidRPr="00EB16AA">
        <w:rPr>
          <w:rFonts w:ascii="Times New Roman" w:hAnsi="Times New Roman" w:cs="Times New Roman"/>
          <w:sz w:val="28"/>
          <w:szCs w:val="28"/>
        </w:rPr>
        <w:t xml:space="preserve">Санитарно-бытовое обеспечение </w:t>
      </w:r>
      <w:proofErr w:type="gramStart"/>
      <w:r w:rsidRPr="00EB16A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B16AA">
        <w:rPr>
          <w:rFonts w:ascii="Times New Roman" w:hAnsi="Times New Roman" w:cs="Times New Roman"/>
          <w:sz w:val="28"/>
          <w:szCs w:val="28"/>
        </w:rPr>
        <w:t xml:space="preserve"> во время производственного обучения и практики</w:t>
      </w:r>
      <w:bookmarkEnd w:id="12"/>
      <w:r w:rsidR="00DE265A">
        <w:rPr>
          <w:rFonts w:ascii="Times New Roman" w:hAnsi="Times New Roman" w:cs="Times New Roman"/>
          <w:sz w:val="28"/>
          <w:szCs w:val="28"/>
        </w:rPr>
        <w:t>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В учебно-производственных мастерских должен быть организован питьевой режим, обеспечивающий безопасность качества питьевой воды, которая должна отвечать требованиям санитарных норм.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lastRenderedPageBreak/>
        <w:t>Учебно-производственные мастерские обеспечивают обычными или специальными моющими (очищающими) средствами, щетками, полотенцами или заменяющими их устройствами, а также средствами индивидуальной защиты в соответствии с профилем осваиваемой специальности.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Учебно-производственные мастерские обеспечивают аптечками, необходимыми для оказания первой помощи, перевязочными средствами, носилками с зафиксированным адресом и телефоном ближайшего лечебного учреждения, где может быть оказана медицинская помощь.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Обучение и инструктаж обучающихся следует проводить с учетом возрастных особенностей подростков, учитывая склонность к недооценке потенциально опасных ситуаций и отсутствие необходимых навыков и опыта. Ответственность за своевременный и полный инструктаж по охране труда и технике безопасности обучающихся на рабочих местах несет администрация учебных заведений и предприятий.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Во время прохождения производственной практики обучающихся обеспечивают индивидуальными средствами защиты: спецодеждой, спецобувью, очками, масками, противошумами, шлемами, касками и другим по нормам, установленным для рабочих данных профессий. Обучающихся не допускают к работе без соответствующей спецодежды и предохранительных приспособлений.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При прохождении производственной практики обучающихся обеспечивают моющими средствами, а также средствами, применяемыми для защиты и очищения кожи по нормам, установленным для работающих.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При прохождении производственной практики на штатном рабочем месте в организациях с наличием производственных вредностей обучающиеся должны пользоваться, как и кадровые рабочие, предусмотренным питанием, медицинским обслуживанием и т.д.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Во время прохождения производственной практики обучающиеся имеют доступ ко всем санитарно-бытовым помещениям организации (гардеробные, бельевые, душевые, туалеты, комнаты личной гигиены женщин, столовые, помещения для обогрева и отдыха, медицинский кабинет и др.).</w:t>
      </w: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3" w:name="i275276"/>
    </w:p>
    <w:p w:rsidR="00113EC5" w:rsidRPr="000A5FDB" w:rsidRDefault="00113EC5" w:rsidP="00DE26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FDB">
        <w:rPr>
          <w:rFonts w:ascii="Times New Roman" w:hAnsi="Times New Roman" w:cs="Times New Roman"/>
          <w:b/>
          <w:sz w:val="28"/>
          <w:szCs w:val="28"/>
        </w:rPr>
        <w:t>Требования к организации учебно-производственного процесса</w:t>
      </w:r>
      <w:bookmarkEnd w:id="13"/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FDB">
        <w:rPr>
          <w:rFonts w:ascii="Times New Roman" w:hAnsi="Times New Roman" w:cs="Times New Roman"/>
          <w:sz w:val="28"/>
          <w:szCs w:val="28"/>
        </w:rPr>
        <w:t>Построение гигиенически рационального учебно-производственного</w:t>
      </w:r>
      <w:r w:rsidRPr="00EB16AA">
        <w:rPr>
          <w:rFonts w:ascii="Times New Roman" w:hAnsi="Times New Roman" w:cs="Times New Roman"/>
          <w:sz w:val="28"/>
          <w:szCs w:val="28"/>
        </w:rPr>
        <w:t xml:space="preserve"> процесса основывается на соответствии суммарной учебно-производственной нагрузки возрастным особенностям и возможностям организма обучающихся. Оптимальный режим, обеспечивающий высокую работоспособность, сохранение и укрепление здоровья, предусматривает необходимое чередование труда и отдыха, смену различных видов деятельности, определенную длительность учебы и работы для подростков разного возраста с учетом условий обучения, эффективное использование свободного времени, средств физического воспитания и т.д.</w:t>
      </w: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lastRenderedPageBreak/>
        <w:t>Объем учебно-производственной нагрузки не должен превышать 36 ч (академических) в неделю и 6 ч в день.</w:t>
      </w:r>
    </w:p>
    <w:p w:rsidR="00113EC5" w:rsidRPr="00D354AE" w:rsidRDefault="00113EC5" w:rsidP="00113E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B16AA">
        <w:rPr>
          <w:rFonts w:ascii="Times New Roman" w:hAnsi="Times New Roman" w:cs="Times New Roman"/>
          <w:sz w:val="28"/>
          <w:szCs w:val="28"/>
        </w:rPr>
        <w:t xml:space="preserve">При прохождении производственной практики в организациях продолжительность рабочего дня зависит от возраста и составляет в соответствии с трудовым законодательством для подростков до 16 лет - 4 ч в день (24 ч в неделю), от 16 до 18 лет - 6 ч в день (36 ч в неделю). В возрасте от 18 лет и старше - не более 40 ч в неделю. Производственная практика при освоении профессий, входящих в перечень запрещенных для применения труда лиц моложе 18 лет, организуется в соответствии с п. </w:t>
      </w:r>
      <w:r w:rsidRPr="00D354AE">
        <w:rPr>
          <w:rFonts w:ascii="Times New Roman" w:hAnsi="Times New Roman" w:cs="Times New Roman"/>
          <w:sz w:val="28"/>
          <w:szCs w:val="28"/>
        </w:rPr>
        <w:t>2.4</w:t>
      </w:r>
      <w:r w:rsidRPr="00D354AE">
        <w:rPr>
          <w:rFonts w:ascii="Times New Roman" w:hAnsi="Times New Roman" w:cs="Times New Roman"/>
          <w:sz w:val="28"/>
          <w:szCs w:val="28"/>
        </w:rPr>
        <w:t>.</w:t>
      </w:r>
      <w:r w:rsidRPr="00D354AE">
        <w:rPr>
          <w:rFonts w:ascii="Times New Roman" w:hAnsi="Times New Roman" w:cs="Times New Roman"/>
          <w:sz w:val="28"/>
          <w:szCs w:val="28"/>
        </w:rPr>
        <w:t>5.3</w:t>
      </w:r>
      <w:r w:rsidR="00DE265A" w:rsidRPr="00D354AE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DE265A" w:rsidRPr="00D354AE">
        <w:rPr>
          <w:rFonts w:ascii="Times New Roman" w:hAnsi="Times New Roman" w:cs="Times New Roman"/>
          <w:sz w:val="28"/>
          <w:szCs w:val="28"/>
        </w:rPr>
        <w:t>СанПиН 2.4.3.1186-03</w:t>
      </w:r>
      <w:r w:rsidR="00D354AE">
        <w:rPr>
          <w:rFonts w:ascii="Times New Roman" w:hAnsi="Times New Roman" w:cs="Times New Roman"/>
          <w:sz w:val="28"/>
          <w:szCs w:val="28"/>
        </w:rPr>
        <w:t xml:space="preserve"> «</w:t>
      </w:r>
      <w:r w:rsidR="00D354AE" w:rsidRPr="00D354AE"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 к организации учебно-производственного процесса в образовательных учреждениях начального профессиональн</w:t>
      </w:r>
      <w:r w:rsidR="00D354AE">
        <w:rPr>
          <w:rFonts w:ascii="Times New Roman" w:hAnsi="Times New Roman" w:cs="Times New Roman"/>
          <w:sz w:val="28"/>
          <w:szCs w:val="28"/>
        </w:rPr>
        <w:t>ого образования»</w:t>
      </w:r>
      <w:r w:rsidRPr="00D354AE">
        <w:rPr>
          <w:rFonts w:ascii="Times New Roman" w:hAnsi="Times New Roman" w:cs="Times New Roman"/>
          <w:sz w:val="28"/>
          <w:szCs w:val="28"/>
        </w:rPr>
        <w:t>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Продолжительность перемен во время учебных занятий составляет не менее 10 мин. Отдых обучающихся в перерывах между занятиями проводится в рекреационных или специально отведенных помещениях, а в тех случаях, когда позволяют погодные условия, на свежем воздухе. Для питания обучающихся предусматривают перерыв не менее 45 мин.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Структура рабочего дня во время производственной практики обеспечивает постепенный переход от режима школы и учреждения НПО к режиму труда на производстве. Для этого на первом этапе, длительность которого зависит от сроков обучения и профессии, предусматривают десятиминутные перерывы через каждые 50 мин работы, на втором этапе через 1,5 - 2 ч и на заключительном этапе производственной практики режим работы подростков приближают к режиму труда взрослых рабочих, с более ранним обеденным перерывом (после 3 ч работы).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При выборе режима учебно-производственной деятельности осуществляют дифференцированный подход с учетом характера осваиваемой профессии: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16AA">
        <w:rPr>
          <w:rFonts w:ascii="Times New Roman" w:hAnsi="Times New Roman" w:cs="Times New Roman"/>
          <w:sz w:val="28"/>
          <w:szCs w:val="28"/>
        </w:rPr>
        <w:t>при освоении профессий, не связанных с воздействием выраженных профессиональных вредностей, лучшим вариантом режима обучения является такой, когда на первом курсе два дня практики разделены одним, максимум двумя днями теоретических занятий; на II курсе целесообразно проведение производственного обучения сдвоенными днями; на III курсе допустимы строенные дни производственного обучения, а также чередование дней теоретических и практических занятий в различных сочетаниях;</w:t>
      </w:r>
      <w:proofErr w:type="gramEnd"/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при одн</w:t>
      </w:r>
      <w:proofErr w:type="gramStart"/>
      <w:r w:rsidRPr="00EB16AA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B16AA">
        <w:rPr>
          <w:rFonts w:ascii="Times New Roman" w:hAnsi="Times New Roman" w:cs="Times New Roman"/>
          <w:sz w:val="28"/>
          <w:szCs w:val="28"/>
        </w:rPr>
        <w:t xml:space="preserve"> полуторагодичном сроке подготовки (на базе общего среднего образования) рациональным является режим с равномерным чередованием теоретических и практических занятий через день; во втором полугодии возможно также применение режима с тремя днями практики, из которых два могут быть сдвоенными;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при освоении профессий, запрещенных для применения труда лиц моложе 18 лет для сокращения времени пребывания учащихся в условиях производства целесообразно использовать режим, предусматривающий чередование теоретических и практических занятий на протяжении дня;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lastRenderedPageBreak/>
        <w:t>производственную практику на I и II курсах обучения не рекомендуется начинать ранее 8 ч утра, а на III курсе и на одногодичных отделениях - ранее 7 ч 30 мин; обучение в вечернюю смену является нежелательным в связи с поздним окончанием работы, в ночную смену запрещено законодательством.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При составлении расписания необходимо учитывать динамику работоспособности обучающихся, степень сложности усвоения учебного материала: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занятия по трудным для усвоения предметам теоретического обучения следует проводить в дни и часы более высокой работоспособности обучающихся, чередуя их с занятиями по другим предметам: в понедельник или субботу рекомендуется включать в расписание не более двух уроков по трудноусвояемым предметам, в дни высокой работоспособности (вторник, среда) - три-четыре;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16AA">
        <w:rPr>
          <w:rFonts w:ascii="Times New Roman" w:hAnsi="Times New Roman" w:cs="Times New Roman"/>
          <w:sz w:val="28"/>
          <w:szCs w:val="28"/>
        </w:rPr>
        <w:t>для изучения теоретических предметов профессионально-технического цикла следует выделять 2 - 4-й часы, так как занятия этого цикла являются для обучающихся более утомительными, чем по общеобразовательным предметам, особенно в первый год их изучения;</w:t>
      </w:r>
      <w:proofErr w:type="gramEnd"/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на начальном этапе освоения профессиональных навыков для производственного обучения необходимо отводить дни высокой работоспособности (кроме понедельника и субботы);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занятия по одному предмету должны проводить с интервалом один-два дня, но не реже чем 1 раз в 3 дня;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необходимо предусматривать чередование общеобразовательных, общетехнических и специальных предметов в течение учебного дня; проведение сдвоенных уроков разрешается по всем предметам, кроме уроков физкультуры в залах. Режим работы на дисплеях организуется в соответствии с санитарными правилами.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Расписание занятий составляют не менее чем на полгода, и не меняют в целях выработки у обучающихся устойчивого стереотипа деятельности, обеспечивающего успешное усвоение учебного материала и практических навыков.</w:t>
      </w:r>
    </w:p>
    <w:p w:rsidR="00141314" w:rsidRDefault="00141314" w:rsidP="00113EC5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4" w:name="i292407"/>
    </w:p>
    <w:p w:rsidR="00113EC5" w:rsidRDefault="00113EC5" w:rsidP="0014131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FDB">
        <w:rPr>
          <w:rFonts w:ascii="Times New Roman" w:hAnsi="Times New Roman" w:cs="Times New Roman"/>
          <w:b/>
          <w:sz w:val="28"/>
          <w:szCs w:val="28"/>
        </w:rPr>
        <w:t>Организация физического воспитания</w:t>
      </w:r>
      <w:bookmarkEnd w:id="14"/>
    </w:p>
    <w:p w:rsidR="00141314" w:rsidRPr="000A5FDB" w:rsidRDefault="00141314" w:rsidP="00113EC5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Ведущими принципами физического воспитания обучающихся являются обеспечение биологической потребности организма подростка в движениях, составляющей 10 - 12 ч организованной двигательной активности в неделю, и профессионально-прикладная направленность всех форм физического воспитания: уроков, занятий в спортивных секциях для развития профессионально-значимых функций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На основании данных медицинского осмотра всех обучающихся распределяют для занятий физической культурой на три медицинские группы: основную, подготовительную и специальную. Обучающихся, не прошедших медицинский осмотр, к занятиям не допускают.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lastRenderedPageBreak/>
        <w:t>Основной формой физического воспитания являются уроки по физической культуре, которые рекомендуется включать в учебный план в объеме не менее 4 ч в неделю.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В расписании занятий уроки физкультуры равномерно распределяют по дням недели. Уроки лыжной подготовки и занятия в бассейнах проводят 1 - 2 раза в неделю по 90 мин.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Для организации занятий по плаванию необходимо использовать бассейны, отвечающие нормативным требованиям.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Уроки физической культуры проводят с учетом возрастно-половых особенностей обучающихся; целесообразно раздельное проведение занятий для юношей и девушек при численности подростков одного пола более 8 человек.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Спортивная одежда и обувь должны соответствовать температурным условиям, времени года, виду спортивных занятий.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Уроки по лыжной подготовке не проводят при температуре ниже - 20 °С без ветра и при температуре ниже - 18 °С при наличии ветра, занятия по плаванию - при температуре воды ниже 18 °С.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Учебное время для перехода (переезда) обучающихся к месту проведения уроков не используют.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Рекомендуется организовывать еженедельно факультативные (дополнительные) занятия физической культурой и спортом в объеме 2 - 4 ч для оптимизации недельного объема организованной двигательной активности обучающихся.</w:t>
      </w:r>
    </w:p>
    <w:p w:rsidR="00113EC5" w:rsidRPr="00EB16AA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Учебные группы для факультативных занятий формируют из обучающихся, не занимающихся в спортивных секциях, численностью не менее 25 человек.</w:t>
      </w: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16AA">
        <w:rPr>
          <w:rFonts w:ascii="Times New Roman" w:hAnsi="Times New Roman" w:cs="Times New Roman"/>
          <w:sz w:val="28"/>
          <w:szCs w:val="28"/>
        </w:rPr>
        <w:t>Реализация дополнительной программы осуществляется также проведением дней здоровья, туристических походов, спортивных олимпиад, спартакиад и других спортивных мероприятий.</w:t>
      </w: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41314">
      <w:pPr>
        <w:pStyle w:val="2"/>
        <w:rPr>
          <w:sz w:val="32"/>
          <w:szCs w:val="32"/>
          <w:u w:val="single"/>
        </w:rPr>
      </w:pPr>
      <w:r>
        <w:rPr>
          <w:sz w:val="32"/>
          <w:szCs w:val="32"/>
          <w:u w:val="single"/>
          <w:lang w:val="en-US"/>
        </w:rPr>
        <w:t>III</w:t>
      </w:r>
      <w:r>
        <w:rPr>
          <w:sz w:val="32"/>
          <w:szCs w:val="32"/>
          <w:u w:val="single"/>
        </w:rPr>
        <w:t>. Понятие о дезинфекции и дезинсекции.</w:t>
      </w:r>
    </w:p>
    <w:p w:rsidR="00113EC5" w:rsidRDefault="00113EC5" w:rsidP="00113EC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20947">
        <w:rPr>
          <w:rFonts w:ascii="Times New Roman" w:hAnsi="Times New Roman" w:cs="Times New Roman"/>
          <w:sz w:val="28"/>
          <w:szCs w:val="28"/>
        </w:rPr>
        <w:t xml:space="preserve">Дезинфекция, или обеззараживание, — это комплекс специальных мероприятий, направленных на уничтожение возбудителей заразных заболеваний в окружающей человека среде. Для проведения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дезинфекции</w:t>
      </w:r>
      <w:r w:rsidRPr="00820947">
        <w:rPr>
          <w:rFonts w:ascii="Times New Roman" w:hAnsi="Times New Roman" w:cs="Times New Roman"/>
          <w:sz w:val="28"/>
          <w:szCs w:val="28"/>
        </w:rPr>
        <w:t xml:space="preserve"> применяют растворы хлорамина, гидрохлорида кальция (натрия), фенола, крезола, формальдегида.</w:t>
      </w:r>
    </w:p>
    <w:p w:rsidR="00141314" w:rsidRDefault="00113EC5" w:rsidP="001413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Частными видами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дезинфекции</w:t>
      </w:r>
      <w:r w:rsidRPr="00820947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дезинсекция</w:t>
      </w:r>
      <w:r w:rsidRPr="00820947">
        <w:rPr>
          <w:rFonts w:ascii="Times New Roman" w:hAnsi="Times New Roman" w:cs="Times New Roman"/>
          <w:sz w:val="28"/>
          <w:szCs w:val="28"/>
        </w:rPr>
        <w:t xml:space="preserve"> - уничтожение насекомых и клещей, членистоногих (комары, клещи, вши) — переносчиков инфекционных заболеваний и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дератизация</w:t>
      </w:r>
      <w:r w:rsidRPr="00820947">
        <w:rPr>
          <w:rFonts w:ascii="Times New Roman" w:hAnsi="Times New Roman" w:cs="Times New Roman"/>
          <w:sz w:val="28"/>
          <w:szCs w:val="28"/>
        </w:rPr>
        <w:t xml:space="preserve"> — уничтожение грызунов, опасных в эпидемиологическом отношении.</w:t>
      </w:r>
    </w:p>
    <w:p w:rsidR="00141314" w:rsidRDefault="00113EC5" w:rsidP="00141314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Различают следующие виды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дезинфекции:</w:t>
      </w:r>
    </w:p>
    <w:p w:rsidR="00141314" w:rsidRDefault="00113EC5" w:rsidP="00141314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Pr="00820947">
        <w:rPr>
          <w:rFonts w:ascii="Times New Roman" w:hAnsi="Times New Roman" w:cs="Times New Roman"/>
          <w:sz w:val="28"/>
          <w:szCs w:val="28"/>
        </w:rPr>
        <w:t>профилактическую</w:t>
      </w:r>
      <w:proofErr w:type="gramEnd"/>
      <w:r w:rsidRPr="00820947">
        <w:rPr>
          <w:rFonts w:ascii="Times New Roman" w:hAnsi="Times New Roman" w:cs="Times New Roman"/>
          <w:sz w:val="28"/>
          <w:szCs w:val="28"/>
        </w:rPr>
        <w:t xml:space="preserve">, которая проводится независимо от наличия заразных заболеваний. В учебных и детских дошкольных учреждениях </w:t>
      </w:r>
      <w:r w:rsidRPr="00820947">
        <w:rPr>
          <w:rFonts w:ascii="Times New Roman" w:hAnsi="Times New Roman" w:cs="Times New Roman"/>
          <w:sz w:val="28"/>
          <w:szCs w:val="28"/>
        </w:rPr>
        <w:lastRenderedPageBreak/>
        <w:t>(школах, бассейнах, банях, душевых, в местах общего пользования) проводится влажная уборка 0,5%-</w:t>
      </w:r>
      <w:proofErr w:type="spellStart"/>
      <w:r w:rsidRPr="00820947">
        <w:rPr>
          <w:rFonts w:ascii="Times New Roman" w:hAnsi="Times New Roman" w:cs="Times New Roman"/>
          <w:sz w:val="28"/>
          <w:szCs w:val="28"/>
        </w:rPr>
        <w:t>ным</w:t>
      </w:r>
      <w:proofErr w:type="spellEnd"/>
      <w:r w:rsidRPr="00820947">
        <w:rPr>
          <w:rFonts w:ascii="Times New Roman" w:hAnsi="Times New Roman" w:cs="Times New Roman"/>
          <w:sz w:val="28"/>
          <w:szCs w:val="28"/>
        </w:rPr>
        <w:t xml:space="preserve"> раствором осветленной хлорной извести;</w:t>
      </w:r>
      <w:r w:rsidRPr="00820947">
        <w:rPr>
          <w:rFonts w:ascii="Times New Roman" w:hAnsi="Times New Roman" w:cs="Times New Roman"/>
          <w:sz w:val="28"/>
          <w:szCs w:val="28"/>
        </w:rPr>
        <w:br/>
        <w:t xml:space="preserve">б) </w:t>
      </w:r>
      <w:proofErr w:type="gramStart"/>
      <w:r w:rsidRPr="00820947">
        <w:rPr>
          <w:rFonts w:ascii="Times New Roman" w:hAnsi="Times New Roman" w:cs="Times New Roman"/>
          <w:sz w:val="28"/>
          <w:szCs w:val="28"/>
        </w:rPr>
        <w:t>текущую</w:t>
      </w:r>
      <w:proofErr w:type="gramEnd"/>
      <w:r w:rsidRPr="00820947">
        <w:rPr>
          <w:rFonts w:ascii="Times New Roman" w:hAnsi="Times New Roman" w:cs="Times New Roman"/>
          <w:sz w:val="28"/>
          <w:szCs w:val="28"/>
        </w:rPr>
        <w:t>, действие которой распространяется на весь период нахождения инфекционного больного в помещении (дома, больнице). Уборка, замачивание посуды, белья, испражнений производятся раствором хлорной извести более высокой концентрации (1, 3, 10%);</w:t>
      </w:r>
      <w:r w:rsidRPr="00820947">
        <w:rPr>
          <w:rFonts w:ascii="Times New Roman" w:hAnsi="Times New Roman" w:cs="Times New Roman"/>
          <w:sz w:val="28"/>
          <w:szCs w:val="28"/>
        </w:rPr>
        <w:br/>
        <w:t xml:space="preserve">в) заключительную, осуществляемую после госпитализации, выздоровления или смерти больного. Проводятся все те же мероприятия, что и при текущей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дезинфекции.</w:t>
      </w:r>
      <w:r w:rsidRPr="00820947">
        <w:rPr>
          <w:rFonts w:ascii="Times New Roman" w:hAnsi="Times New Roman" w:cs="Times New Roman"/>
          <w:sz w:val="28"/>
          <w:szCs w:val="28"/>
        </w:rPr>
        <w:t xml:space="preserve"> Обрабатываются постельные принадлежности в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дезинфекционных</w:t>
      </w:r>
      <w:r w:rsidRPr="00820947">
        <w:rPr>
          <w:rFonts w:ascii="Times New Roman" w:hAnsi="Times New Roman" w:cs="Times New Roman"/>
          <w:sz w:val="28"/>
          <w:szCs w:val="28"/>
        </w:rPr>
        <w:t xml:space="preserve"> камерах.</w:t>
      </w:r>
    </w:p>
    <w:p w:rsidR="00141314" w:rsidRDefault="00113EC5" w:rsidP="0014131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br/>
      </w:r>
      <w:r w:rsidRPr="00820947">
        <w:rPr>
          <w:rFonts w:ascii="Times New Roman" w:hAnsi="Times New Roman" w:cs="Times New Roman"/>
          <w:sz w:val="28"/>
          <w:szCs w:val="28"/>
        </w:rPr>
        <w:br/>
      </w:r>
      <w:r w:rsidRPr="00141314">
        <w:rPr>
          <w:rFonts w:ascii="Times New Roman" w:hAnsi="Times New Roman" w:cs="Times New Roman"/>
          <w:b/>
          <w:sz w:val="28"/>
          <w:szCs w:val="28"/>
        </w:rPr>
        <w:t xml:space="preserve">Способы </w:t>
      </w:r>
      <w:r w:rsidRPr="00141314">
        <w:rPr>
          <w:rFonts w:ascii="Times New Roman" w:hAnsi="Times New Roman" w:cs="Times New Roman"/>
          <w:b/>
          <w:bCs/>
          <w:sz w:val="28"/>
          <w:szCs w:val="28"/>
        </w:rPr>
        <w:t>дезинфекции.</w:t>
      </w:r>
    </w:p>
    <w:p w:rsidR="00141314" w:rsidRDefault="00113EC5" w:rsidP="0014131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br/>
        <w:t>1. Механический: стирка, уборка, мытье, вывоз мусора - все это уменьшает до 50 % микробную обсемененность.</w:t>
      </w:r>
    </w:p>
    <w:p w:rsidR="00113EC5" w:rsidRPr="00820947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20947">
        <w:rPr>
          <w:rFonts w:ascii="Times New Roman" w:hAnsi="Times New Roman" w:cs="Times New Roman"/>
          <w:sz w:val="28"/>
          <w:szCs w:val="28"/>
        </w:rPr>
        <w:t xml:space="preserve">Физический: а) кипячение посуды, белья, воды, игрушек, плевательниц; б) действие водяного пара в автоклавах,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дезинфекционных</w:t>
      </w:r>
      <w:r w:rsidRPr="00820947">
        <w:rPr>
          <w:rFonts w:ascii="Times New Roman" w:hAnsi="Times New Roman" w:cs="Times New Roman"/>
          <w:sz w:val="28"/>
          <w:szCs w:val="28"/>
        </w:rPr>
        <w:t xml:space="preserve"> камерах, прожаривание, пастеризация; в) действие ультрафиолетовых лучей (бактерицидные и кварцевые лампы, солнечный свет).</w:t>
      </w:r>
      <w:proofErr w:type="gramEnd"/>
    </w:p>
    <w:p w:rsidR="00141314" w:rsidRDefault="00113EC5" w:rsidP="001413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Надежную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дезинфекцию</w:t>
      </w:r>
      <w:r w:rsidRPr="00820947">
        <w:rPr>
          <w:rFonts w:ascii="Times New Roman" w:hAnsi="Times New Roman" w:cs="Times New Roman"/>
          <w:sz w:val="28"/>
          <w:szCs w:val="28"/>
        </w:rPr>
        <w:t xml:space="preserve"> и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дезинсекцию</w:t>
      </w:r>
      <w:r w:rsidRPr="00820947">
        <w:rPr>
          <w:rFonts w:ascii="Times New Roman" w:hAnsi="Times New Roman" w:cs="Times New Roman"/>
          <w:sz w:val="28"/>
          <w:szCs w:val="28"/>
        </w:rPr>
        <w:t xml:space="preserve"> зараженной одежды, постельных и других принадлежностей можно провести в специальных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дезинфекционных</w:t>
      </w:r>
      <w:r w:rsidRPr="00820947">
        <w:rPr>
          <w:rFonts w:ascii="Times New Roman" w:hAnsi="Times New Roman" w:cs="Times New Roman"/>
          <w:sz w:val="28"/>
          <w:szCs w:val="28"/>
        </w:rPr>
        <w:t xml:space="preserve"> камерах — паровоздушных или пароформалиновых. Сущность камерной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дезинфекции</w:t>
      </w:r>
      <w:r w:rsidRPr="00820947">
        <w:rPr>
          <w:rFonts w:ascii="Times New Roman" w:hAnsi="Times New Roman" w:cs="Times New Roman"/>
          <w:sz w:val="28"/>
          <w:szCs w:val="28"/>
        </w:rPr>
        <w:t xml:space="preserve"> состоит в прогревании содержимого камер горячим воздухом (паром) до определенной температуры, а при необходимости усиления воздействия пара — в дополнительном введении в камеру формальдегида (формалина).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20947">
        <w:rPr>
          <w:rFonts w:ascii="Times New Roman" w:hAnsi="Times New Roman" w:cs="Times New Roman"/>
          <w:sz w:val="28"/>
          <w:szCs w:val="28"/>
        </w:rPr>
        <w:t>Химический</w:t>
      </w:r>
      <w:proofErr w:type="gramEnd"/>
      <w:r w:rsidRPr="00820947">
        <w:rPr>
          <w:rFonts w:ascii="Times New Roman" w:hAnsi="Times New Roman" w:cs="Times New Roman"/>
          <w:sz w:val="28"/>
          <w:szCs w:val="28"/>
        </w:rPr>
        <w:t>: применение раство</w:t>
      </w:r>
      <w:r w:rsidR="00141314">
        <w:rPr>
          <w:rFonts w:ascii="Times New Roman" w:hAnsi="Times New Roman" w:cs="Times New Roman"/>
          <w:sz w:val="28"/>
          <w:szCs w:val="28"/>
        </w:rPr>
        <w:t xml:space="preserve">ров хлорсодержащих препаратов. </w:t>
      </w:r>
      <w:r w:rsidRPr="00820947">
        <w:rPr>
          <w:rFonts w:ascii="Times New Roman" w:hAnsi="Times New Roman" w:cs="Times New Roman"/>
          <w:sz w:val="28"/>
          <w:szCs w:val="28"/>
        </w:rPr>
        <w:br/>
        <w:t>Среди химических веществ, губительно действующих на микробную клетку, наиболее широко применяются след</w:t>
      </w:r>
      <w:r w:rsidR="00141314">
        <w:rPr>
          <w:rFonts w:ascii="Times New Roman" w:hAnsi="Times New Roman" w:cs="Times New Roman"/>
          <w:sz w:val="28"/>
          <w:szCs w:val="28"/>
        </w:rPr>
        <w:t>ующие дезинфицирующие средства:</w:t>
      </w:r>
      <w:r w:rsidRPr="00820947">
        <w:rPr>
          <w:rFonts w:ascii="Times New Roman" w:hAnsi="Times New Roman" w:cs="Times New Roman"/>
          <w:sz w:val="28"/>
          <w:szCs w:val="28"/>
        </w:rPr>
        <w:br/>
        <w:t>• хлорная известь — применяется для обеззараживания воды, сосудов, помещений, выделений больных, туалетов и др. в виде</w:t>
      </w:r>
      <w:proofErr w:type="gramStart"/>
      <w:r w:rsidRPr="00820947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820947">
        <w:rPr>
          <w:rFonts w:ascii="Times New Roman" w:hAnsi="Times New Roman" w:cs="Times New Roman"/>
          <w:sz w:val="28"/>
          <w:szCs w:val="28"/>
        </w:rPr>
        <w:t>,7—0,5%-ного, 2—3%-ного, 5—10%-ного водных растворов и в сухом виде;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• водный раствор </w:t>
      </w:r>
      <w:proofErr w:type="spellStart"/>
      <w:r w:rsidRPr="00820947">
        <w:rPr>
          <w:rFonts w:ascii="Times New Roman" w:hAnsi="Times New Roman" w:cs="Times New Roman"/>
          <w:sz w:val="28"/>
          <w:szCs w:val="28"/>
        </w:rPr>
        <w:t>сульфахлорантина</w:t>
      </w:r>
      <w:proofErr w:type="spellEnd"/>
      <w:r w:rsidRPr="00820947">
        <w:rPr>
          <w:rFonts w:ascii="Times New Roman" w:hAnsi="Times New Roman" w:cs="Times New Roman"/>
          <w:sz w:val="28"/>
          <w:szCs w:val="28"/>
        </w:rPr>
        <w:t>;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• 1%-ный раствор </w:t>
      </w:r>
      <w:proofErr w:type="spellStart"/>
      <w:r w:rsidRPr="00820947">
        <w:rPr>
          <w:rFonts w:ascii="Times New Roman" w:hAnsi="Times New Roman" w:cs="Times New Roman"/>
          <w:sz w:val="28"/>
          <w:szCs w:val="28"/>
        </w:rPr>
        <w:t>оргоксидина</w:t>
      </w:r>
      <w:proofErr w:type="spellEnd"/>
      <w:r w:rsidRPr="00820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947">
        <w:rPr>
          <w:rFonts w:ascii="Times New Roman" w:hAnsi="Times New Roman" w:cs="Times New Roman"/>
          <w:sz w:val="28"/>
          <w:szCs w:val="28"/>
        </w:rPr>
        <w:t>биглюконата</w:t>
      </w:r>
      <w:proofErr w:type="spellEnd"/>
      <w:r w:rsidRPr="0082094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20947">
        <w:rPr>
          <w:rFonts w:ascii="Times New Roman" w:hAnsi="Times New Roman" w:cs="Times New Roman"/>
          <w:sz w:val="28"/>
          <w:szCs w:val="28"/>
        </w:rPr>
        <w:t>гибитан</w:t>
      </w:r>
      <w:proofErr w:type="spellEnd"/>
      <w:r w:rsidRPr="00820947">
        <w:rPr>
          <w:rFonts w:ascii="Times New Roman" w:hAnsi="Times New Roman" w:cs="Times New Roman"/>
          <w:sz w:val="28"/>
          <w:szCs w:val="28"/>
        </w:rPr>
        <w:t>);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>• натриевая (калиевая) вода;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820947">
        <w:rPr>
          <w:rFonts w:ascii="Times New Roman" w:hAnsi="Times New Roman" w:cs="Times New Roman"/>
          <w:sz w:val="28"/>
          <w:szCs w:val="28"/>
        </w:rPr>
        <w:t>дихлоризоциануровая</w:t>
      </w:r>
      <w:proofErr w:type="spellEnd"/>
      <w:r w:rsidRPr="00820947">
        <w:rPr>
          <w:rFonts w:ascii="Times New Roman" w:hAnsi="Times New Roman" w:cs="Times New Roman"/>
          <w:sz w:val="28"/>
          <w:szCs w:val="28"/>
        </w:rPr>
        <w:t xml:space="preserve"> кислота (ДХЦК).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>4. Биологический метод используют при очистке сточных вод на полях орошения.</w:t>
      </w:r>
      <w:r w:rsidRPr="00820947">
        <w:rPr>
          <w:rFonts w:ascii="Times New Roman" w:hAnsi="Times New Roman" w:cs="Times New Roman"/>
          <w:sz w:val="28"/>
          <w:szCs w:val="28"/>
        </w:rPr>
        <w:br/>
        <w:t xml:space="preserve">Дезинсекционные мероприятия условно делят </w:t>
      </w:r>
      <w:proofErr w:type="gramStart"/>
      <w:r w:rsidRPr="0082094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20947">
        <w:rPr>
          <w:rFonts w:ascii="Times New Roman" w:hAnsi="Times New Roman" w:cs="Times New Roman"/>
          <w:sz w:val="28"/>
          <w:szCs w:val="28"/>
        </w:rPr>
        <w:t xml:space="preserve"> профилактические и истребительные. </w:t>
      </w:r>
      <w:r w:rsidRPr="00820947">
        <w:rPr>
          <w:rFonts w:ascii="Times New Roman" w:hAnsi="Times New Roman" w:cs="Times New Roman"/>
          <w:sz w:val="28"/>
          <w:szCs w:val="28"/>
        </w:rPr>
        <w:br/>
        <w:t xml:space="preserve">К профилактическим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дезинсекционным</w:t>
      </w:r>
      <w:r w:rsidRPr="00820947">
        <w:rPr>
          <w:rFonts w:ascii="Times New Roman" w:hAnsi="Times New Roman" w:cs="Times New Roman"/>
          <w:sz w:val="28"/>
          <w:szCs w:val="28"/>
        </w:rPr>
        <w:t xml:space="preserve"> мероприятиям относят содержание в чистоте жилищ и подсобных помещений, оснащение оконных и дверных проемов сетками, расчистку мелких водоемов и арыков и др.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lastRenderedPageBreak/>
        <w:t xml:space="preserve">Истребительные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дезинсекционные</w:t>
      </w:r>
      <w:r w:rsidRPr="00820947">
        <w:rPr>
          <w:rFonts w:ascii="Times New Roman" w:hAnsi="Times New Roman" w:cs="Times New Roman"/>
          <w:sz w:val="28"/>
          <w:szCs w:val="28"/>
        </w:rPr>
        <w:t xml:space="preserve"> мероприятия проводят физическими и химическими средствами.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br/>
        <w:t xml:space="preserve">Способы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дезинсекции.</w:t>
      </w:r>
    </w:p>
    <w:p w:rsidR="00113EC5" w:rsidRPr="00820947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1. Химический: применение растворов хлоро-, карбо-, метафоса. </w:t>
      </w:r>
      <w:r w:rsidRPr="00820947">
        <w:rPr>
          <w:rFonts w:ascii="Times New Roman" w:hAnsi="Times New Roman" w:cs="Times New Roman"/>
          <w:sz w:val="28"/>
          <w:szCs w:val="28"/>
        </w:rPr>
        <w:br/>
      </w:r>
      <w:r w:rsidRPr="00820947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gramStart"/>
      <w:r w:rsidRPr="00820947">
        <w:rPr>
          <w:rFonts w:ascii="Times New Roman" w:hAnsi="Times New Roman" w:cs="Times New Roman"/>
          <w:sz w:val="28"/>
          <w:szCs w:val="28"/>
        </w:rPr>
        <w:t>Физический</w:t>
      </w:r>
      <w:proofErr w:type="gramEnd"/>
      <w:r w:rsidRPr="00820947">
        <w:rPr>
          <w:rFonts w:ascii="Times New Roman" w:hAnsi="Times New Roman" w:cs="Times New Roman"/>
          <w:sz w:val="28"/>
          <w:szCs w:val="28"/>
        </w:rPr>
        <w:t>: использование сухожаровых камер.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 xml:space="preserve">Для этих целей, помимо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дезинфекционных</w:t>
      </w:r>
      <w:r w:rsidRPr="00820947">
        <w:rPr>
          <w:rFonts w:ascii="Times New Roman" w:hAnsi="Times New Roman" w:cs="Times New Roman"/>
          <w:sz w:val="28"/>
          <w:szCs w:val="28"/>
        </w:rPr>
        <w:t xml:space="preserve"> камер и физических средств, широко применяются яды, называемые инсектицидами, среди которых можно назвать гексахлоран (гексахлорциклогексан), карбофос, метилацетофос, альфакрон (фосфотиоат), альцестин, инсорбцид-МП и др.</w:t>
      </w:r>
      <w:r w:rsidRPr="00820947">
        <w:rPr>
          <w:rFonts w:ascii="Times New Roman" w:hAnsi="Times New Roman" w:cs="Times New Roman"/>
          <w:sz w:val="28"/>
          <w:szCs w:val="28"/>
        </w:rPr>
        <w:br/>
      </w:r>
      <w:r w:rsidRPr="00820947">
        <w:rPr>
          <w:rFonts w:ascii="Times New Roman" w:hAnsi="Times New Roman" w:cs="Times New Roman"/>
          <w:sz w:val="28"/>
          <w:szCs w:val="28"/>
        </w:rPr>
        <w:br/>
        <w:t xml:space="preserve">Способы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дератизации.</w:t>
      </w:r>
      <w:r w:rsidRPr="008209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>Для уничтожения грызунов — переносчиков возбудителей инфекционных заболеваний человека и животных используют химический, механический и биологический методы.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br/>
        <w:t xml:space="preserve">1. Химический: использование отравленной ядами приманки. Сущность химического метода состоит в отравлении грызунов ядовитыми веществами — ратицидами. Эффективными ратицидами являются фосфид цинка, ратиндан, зоокумарин, сульфат таллия, тиосемикарбазид, карбонат бария, фторацетамид и др. Газовую </w:t>
      </w:r>
      <w:r w:rsidRPr="00820947">
        <w:rPr>
          <w:rFonts w:ascii="Times New Roman" w:hAnsi="Times New Roman" w:cs="Times New Roman"/>
          <w:b/>
          <w:bCs/>
          <w:sz w:val="28"/>
          <w:szCs w:val="28"/>
        </w:rPr>
        <w:t>дератизацию</w:t>
      </w:r>
      <w:r w:rsidRPr="00820947">
        <w:rPr>
          <w:rFonts w:ascii="Times New Roman" w:hAnsi="Times New Roman" w:cs="Times New Roman"/>
          <w:sz w:val="28"/>
          <w:szCs w:val="28"/>
        </w:rPr>
        <w:t xml:space="preserve"> применяют преимущественно для истребления грызунов на морских судах, в железнодорожных вагонах, самолетах и в полевых условиях</w:t>
      </w:r>
      <w:r w:rsidR="00141314">
        <w:rPr>
          <w:rFonts w:ascii="Times New Roman" w:hAnsi="Times New Roman" w:cs="Times New Roman"/>
          <w:sz w:val="28"/>
          <w:szCs w:val="28"/>
        </w:rPr>
        <w:t>.</w:t>
      </w:r>
    </w:p>
    <w:p w:rsidR="00141314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>2. Физический: отлов с помощью капканов. Механический способ заключается в применении различных капканов, ловушек, мышеловок, вершей и др.</w:t>
      </w:r>
    </w:p>
    <w:p w:rsidR="00113EC5" w:rsidRPr="00820947" w:rsidRDefault="00113EC5" w:rsidP="001413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947">
        <w:rPr>
          <w:rFonts w:ascii="Times New Roman" w:hAnsi="Times New Roman" w:cs="Times New Roman"/>
          <w:sz w:val="28"/>
          <w:szCs w:val="28"/>
        </w:rPr>
        <w:t>3. Биологический: а) заражение инфекцией, опасной только для грызунов; б) отлов домашними животными.</w:t>
      </w:r>
    </w:p>
    <w:p w:rsidR="00113EC5" w:rsidRDefault="00113EC5" w:rsidP="00113EC5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color w:val="000000"/>
        </w:rPr>
      </w:pPr>
    </w:p>
    <w:p w:rsidR="00113EC5" w:rsidRDefault="00113EC5" w:rsidP="00113EC5">
      <w:pPr>
        <w:pStyle w:val="2"/>
        <w:tabs>
          <w:tab w:val="left" w:pos="709"/>
          <w:tab w:val="left" w:pos="1134"/>
        </w:tabs>
        <w:ind w:left="-426" w:firstLine="568"/>
        <w:rPr>
          <w:szCs w:val="28"/>
          <w:u w:val="single"/>
        </w:rPr>
      </w:pPr>
      <w:r>
        <w:rPr>
          <w:szCs w:val="28"/>
          <w:u w:val="single"/>
        </w:rPr>
        <w:t>Список литературы</w:t>
      </w:r>
    </w:p>
    <w:p w:rsidR="00113EC5" w:rsidRDefault="00113EC5" w:rsidP="00113EC5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ind w:left="-426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"О санитарно-эпидемиологическом благополучии населения" N 52-ФЗ от 30 марта 1999 г.</w:t>
      </w:r>
    </w:p>
    <w:p w:rsidR="00113EC5" w:rsidRDefault="00113EC5" w:rsidP="00113EC5">
      <w:pPr>
        <w:widowControl w:val="0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СанПиН 2.4.2.2821-10 "Санитарно-эпидемиологические требования к условиям и организации обучения в общеобразовательных учреждениях";</w:t>
      </w:r>
    </w:p>
    <w:p w:rsidR="00113EC5" w:rsidRPr="002A4AAC" w:rsidRDefault="002A4AAC" w:rsidP="002A4AAC">
      <w:pPr>
        <w:pStyle w:val="a5"/>
        <w:numPr>
          <w:ilvl w:val="0"/>
          <w:numId w:val="2"/>
        </w:numPr>
        <w:tabs>
          <w:tab w:val="clear" w:pos="1610"/>
          <w:tab w:val="num" w:pos="709"/>
        </w:tabs>
        <w:autoSpaceDE w:val="0"/>
        <w:autoSpaceDN w:val="0"/>
        <w:adjustRightInd w:val="0"/>
        <w:spacing w:after="0" w:line="240" w:lineRule="auto"/>
        <w:ind w:left="709" w:hanging="617"/>
        <w:jc w:val="both"/>
        <w:rPr>
          <w:rFonts w:ascii="Times New Roman" w:hAnsi="Times New Roman" w:cs="Times New Roman"/>
          <w:sz w:val="28"/>
          <w:szCs w:val="28"/>
        </w:rPr>
      </w:pPr>
      <w:r w:rsidRPr="002A4AAC">
        <w:rPr>
          <w:rFonts w:ascii="Times New Roman" w:hAnsi="Times New Roman" w:cs="Times New Roman"/>
          <w:sz w:val="28"/>
          <w:szCs w:val="28"/>
        </w:rPr>
        <w:t xml:space="preserve">СанПиН 2.4.4.3172-14 "Санитарно-эпидемиологические требования к устройству, содержанию и организации </w:t>
      </w:r>
      <w:proofErr w:type="gramStart"/>
      <w:r w:rsidRPr="002A4AAC">
        <w:rPr>
          <w:rFonts w:ascii="Times New Roman" w:hAnsi="Times New Roman" w:cs="Times New Roman"/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 w:rsidRPr="002A4AAC">
        <w:rPr>
          <w:rFonts w:ascii="Times New Roman" w:hAnsi="Times New Roman" w:cs="Times New Roman"/>
          <w:sz w:val="28"/>
          <w:szCs w:val="28"/>
        </w:rPr>
        <w:t>"</w:t>
      </w:r>
    </w:p>
    <w:p w:rsidR="00113EC5" w:rsidRDefault="00113EC5" w:rsidP="00113EC5">
      <w:pPr>
        <w:pStyle w:val="a5"/>
        <w:numPr>
          <w:ilvl w:val="0"/>
          <w:numId w:val="2"/>
        </w:numPr>
        <w:shd w:val="clear" w:color="auto" w:fill="FFFFFF"/>
        <w:tabs>
          <w:tab w:val="left" w:pos="709"/>
          <w:tab w:val="left" w:pos="1134"/>
        </w:tabs>
        <w:spacing w:before="270" w:after="150" w:line="225" w:lineRule="atLeast"/>
        <w:ind w:left="709" w:hanging="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СанПиН 2.4.3.1186-03 «Санитарно-эпидемиологические требования к организации учебно-производственного процесса в образовательных учреждениях начального профессионального образования»</w:t>
      </w:r>
    </w:p>
    <w:p w:rsidR="00113EC5" w:rsidRDefault="00113EC5" w:rsidP="00113EC5">
      <w:pPr>
        <w:pStyle w:val="a5"/>
        <w:widowControl w:val="0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СанПиН 2.4.5.2409-08 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</w:t>
      </w:r>
    </w:p>
    <w:p w:rsidR="00113EC5" w:rsidRDefault="00113EC5" w:rsidP="00113EC5">
      <w:pPr>
        <w:pStyle w:val="a5"/>
        <w:widowControl w:val="0"/>
        <w:numPr>
          <w:ilvl w:val="0"/>
          <w:numId w:val="2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Санитарные нормы. Полный справочник. - М., Эксмо2006. под ред. д.м.н., проф., чл.-корр.РАЕ и РЭА Ю.Ю. Елисеева</w:t>
      </w: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113EC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3EC5" w:rsidRDefault="00113EC5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3E62" w:rsidRDefault="00F33E62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3EC5" w:rsidRDefault="00113EC5" w:rsidP="00EA50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257EE" w:rsidRDefault="008257EE" w:rsidP="0060499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1D1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Тестовый контроль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A50BE">
        <w:rPr>
          <w:rFonts w:ascii="Times New Roman" w:hAnsi="Times New Roman" w:cs="Times New Roman"/>
          <w:b/>
          <w:sz w:val="28"/>
          <w:szCs w:val="28"/>
          <w:u w:val="single"/>
        </w:rPr>
        <w:t>технического персонала образовательных учреждений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(</w:t>
      </w:r>
      <w:r w:rsidR="00EA50BE">
        <w:rPr>
          <w:rFonts w:ascii="Times New Roman" w:hAnsi="Times New Roman" w:cs="Times New Roman"/>
          <w:b/>
          <w:sz w:val="28"/>
          <w:szCs w:val="28"/>
          <w:u w:val="single"/>
        </w:rPr>
        <w:t>школ, школ-интернатов, внешкольных учреждений, учреждений профтехобразования, техникумов, колледжей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Pr="00191D1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604995" w:rsidRPr="00191D1A" w:rsidRDefault="00604995" w:rsidP="0060499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1.Как часто проводится генеральная уборка?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еженедельно                Б) 1 раз в месяц                    В) 1 раз в квартал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2.Каким законом предусмотрена ответственность за нарушение санитарного законодательства?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законом РФ «О здравоохранении»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законом РФ «О недрах»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законом РФ «О санитарно-эпидемиологическом благополучии населения»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3.При генеральной уборке используются: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моющие средства            Б) моющие и дезинфицирующие средства                  В) вода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4.Как часто проводят уборку санузлов?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2 раза в день, после каждой смены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1 раз в день, в конце рабочего дня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после каждой перемены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5.Окна снаружи и изнутри промывают: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1 раз в месяц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2 раза в год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еженедельно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6.Как часто проводится уборка классных помещений?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1 раз, в конце дня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после окончания уроков, если в две смены, то дважды после окончания каждой смены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2 раза в день, перед началом каждой смены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7.Назовите основные меры профилактики дифтерии: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тщательно мыть руки перед едой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молоко перед употреблением кипятить 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сделать прививку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8.Проветривание рекреационных помещений проводится: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 течение всего дня  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во время уроков и после их окончания                    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 переменах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9.Для уборки туалетов </w:t>
      </w:r>
      <w:r w:rsidR="00260730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всегда ли необходимо использовать дез.средства?</w:t>
      </w: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257EE" w:rsidRPr="007F7903" w:rsidRDefault="00260730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обязательно</w:t>
      </w:r>
    </w:p>
    <w:p w:rsidR="008257EE" w:rsidRPr="007F7903" w:rsidRDefault="00260730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Б) только по необходимости</w:t>
      </w:r>
    </w:p>
    <w:p w:rsidR="008257EE" w:rsidRPr="007F7903" w:rsidRDefault="00260730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не обязательно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10.К дезинфицирующим  средствам относятся: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растворы хлорной извести и хлорамина          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растворы кальцинированной соды           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растворы уксусной кислоты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11.При генеральной уборке помещений применяется: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260730"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моющие и дезинфицирующие средства</w:t>
      </w:r>
    </w:p>
    <w:p w:rsidR="008257EE" w:rsidRPr="007F7903" w:rsidRDefault="00260730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моющие средства</w:t>
      </w:r>
    </w:p>
    <w:p w:rsidR="008257EE" w:rsidRPr="007F7903" w:rsidRDefault="00260730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влажная уборка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12.Что такое дезинфекция?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уничтожение грызунов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уничтожение насекомых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уничтожение микробов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13.С какого возраста можно привлечь граждан к ответственности за санитарные правонарушения?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 16 лет                         Б) с 18 лет                        В) с 21 года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14.Хранение растворов дезинфицирующих средств на свету: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допускается не более 1 суток    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особых требований не предъявляется                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не допускается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150648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</w:t>
      </w:r>
      <w:r w:rsidR="00AC78A7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Очистку мусоросборников производят заполнении на</w:t>
      </w:r>
      <w:r w:rsidR="008257EE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8257EE" w:rsidRPr="007F7903" w:rsidRDefault="00150648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 2/3 объема</w:t>
      </w:r>
    </w:p>
    <w:p w:rsidR="008257EE" w:rsidRPr="007F7903" w:rsidRDefault="00150648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 половину</w:t>
      </w:r>
    </w:p>
    <w:p w:rsidR="008257EE" w:rsidRPr="007F7903" w:rsidRDefault="00150648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ежедневно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16.Допускается ли привлечение учащихся школ для мытья окон или замены электрических ламп?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допускается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запрещается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 усмотрение директора школы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17.Соблюдение санитарно-гигиенических требований необходимо: 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чтобы не иметь проблем с законом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чтобы сохранить здоровье обучающихся школьников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чтобы быть хорошим работником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18.</w:t>
      </w:r>
      <w:r w:rsidR="00E46F03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Уборку на территории образовательного учреждения проводят: </w:t>
      </w:r>
    </w:p>
    <w:p w:rsidR="008257EE" w:rsidRPr="007F7903" w:rsidRDefault="00E46F03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ежедневно    Б) ежемесячно                   В) ежеквартально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19.Каким путем происходит заражение туберкулезом?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воздушно-капельным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водным, пищевым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половым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20.Как часто следует очищать от пыли вытяжные вентиляционные решетки?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еженедельно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ежемесячно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ежеквартально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21.Как часто технический персонал школ проходит гигиеническое обучение?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1 раз в год                 Б) 2 раза в год              В) 1 раз в 2 года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22.При генеральной уборке используются: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моющие средства            Б) моющие и дезинфицирующие средства                  В) вода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976B24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="008257EE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.Какую информацию должна содержать этикетка на емкости </w:t>
      </w:r>
    </w:p>
    <w:p w:rsidR="008257EE" w:rsidRPr="007F7903" w:rsidRDefault="00150648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приготовленным дез.раствором</w:t>
      </w:r>
      <w:r w:rsidR="008257EE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наименование раствора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наименование раствора и кто его приготовил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наименование раствора и дата изготовления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976B24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="008257EE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.Предварительный медицинский осмотр (при поступлении на работу) для технического персонала школ состоит из следующих специалистов: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Флюорография, терапевт, дерматовенеролог (исследование крови на сифилис, мазок на гонорею)</w:t>
      </w:r>
      <w:r w:rsidR="00976B24"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невролог, психиатр, стоматолог.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Флюорография, терапевт, исследование на гельминтозы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Флюорография, терапевт, дерматовенеролог (исследование крови на сифилис, мазок на гонорею), исследование на гельминтозы</w:t>
      </w:r>
    </w:p>
    <w:p w:rsidR="00976B24" w:rsidRPr="007F7903" w:rsidRDefault="00976B24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7EE" w:rsidRPr="007F7903" w:rsidRDefault="00976B24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="008257EE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.Какие виды ответственности наступают за нарушение санитарного законодательства?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административная, уголовная, дисциплинарная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административная, моральная, дисциплинарная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административная, уголовная, физическая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976B24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="008257EE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.Что нужно делать чтобы не заболеть дизентерией?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сделать прививку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регулярно чистить зубы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В) мыть руки перед едой, употреблять доброкачественные продукты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57EE" w:rsidRPr="007F7903" w:rsidRDefault="00976B24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r w:rsidR="008257EE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.Санитарно-техническое оборудование подлежит обеззараживанию: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ежедневно независимо от эпидситуации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ежедневно только в период карантина, в остальное время 1 раз в неделю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2 раза в неделю независимо от эпидситуации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976B24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 w:rsidR="008257EE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.Уборочный инвентарь для туалета (тряпки, ведра, щетки):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маркируют ярким цветом и хранят отдельно от другого инвентаря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маркируют ярким цветом и хранят совместно с другим инвентарем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В)не маркируют, хранят совместно с другим инвентарем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976B24" w:rsidP="00825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</w:t>
      </w:r>
      <w:r w:rsidR="008257EE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.Административная ответственность подразумевает под собой: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наложение штрафа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перевод на должность менее оплачиваемую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выговор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976B24" w:rsidP="008257E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</w:t>
      </w:r>
      <w:r w:rsidR="008257EE" w:rsidRPr="007F79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.С какой периодичностью технический персонал школ проходит очередной медицинский осмотр?</w:t>
      </w:r>
    </w:p>
    <w:p w:rsidR="008257EE" w:rsidRPr="007F7903" w:rsidRDefault="008257EE" w:rsidP="0082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1 раз в полгода                  Б) 1 раз в год                В) 1 раз в 2 года                 </w:t>
      </w: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57EE" w:rsidRPr="007F7903" w:rsidRDefault="008257EE" w:rsidP="008257EE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0294" w:rsidRPr="007F7903" w:rsidRDefault="00050294">
      <w:bookmarkStart w:id="15" w:name="_GoBack"/>
      <w:bookmarkEnd w:id="15"/>
    </w:p>
    <w:sectPr w:rsidR="00050294" w:rsidRPr="007F7903" w:rsidSect="00486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91140"/>
    <w:multiLevelType w:val="hybridMultilevel"/>
    <w:tmpl w:val="B03C596C"/>
    <w:lvl w:ilvl="0" w:tplc="52BEBE28">
      <w:start w:val="1"/>
      <w:numFmt w:val="decimal"/>
      <w:lvlText w:val="%1."/>
      <w:lvlJc w:val="left"/>
      <w:pPr>
        <w:tabs>
          <w:tab w:val="num" w:pos="1610"/>
        </w:tabs>
        <w:ind w:left="1610" w:hanging="11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9B4927"/>
    <w:multiLevelType w:val="hybridMultilevel"/>
    <w:tmpl w:val="661CC4A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64031D64"/>
    <w:multiLevelType w:val="singleLevel"/>
    <w:tmpl w:val="B9AC7F0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4170F89"/>
    <w:multiLevelType w:val="hybridMultilevel"/>
    <w:tmpl w:val="3BD4B48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7EE2"/>
    <w:rsid w:val="00050294"/>
    <w:rsid w:val="00085D15"/>
    <w:rsid w:val="000F1A19"/>
    <w:rsid w:val="00113EC5"/>
    <w:rsid w:val="00141314"/>
    <w:rsid w:val="00150648"/>
    <w:rsid w:val="00260730"/>
    <w:rsid w:val="002A4AAC"/>
    <w:rsid w:val="002B0356"/>
    <w:rsid w:val="00300229"/>
    <w:rsid w:val="00486228"/>
    <w:rsid w:val="00486818"/>
    <w:rsid w:val="00494F74"/>
    <w:rsid w:val="004E51D5"/>
    <w:rsid w:val="005D06FE"/>
    <w:rsid w:val="005E0EDF"/>
    <w:rsid w:val="00604995"/>
    <w:rsid w:val="00661B08"/>
    <w:rsid w:val="007F7903"/>
    <w:rsid w:val="00811A26"/>
    <w:rsid w:val="008257EE"/>
    <w:rsid w:val="0088249F"/>
    <w:rsid w:val="00976B24"/>
    <w:rsid w:val="00A97EE2"/>
    <w:rsid w:val="00AC78A5"/>
    <w:rsid w:val="00AC78A7"/>
    <w:rsid w:val="00AE43A2"/>
    <w:rsid w:val="00B33778"/>
    <w:rsid w:val="00C762FA"/>
    <w:rsid w:val="00D354AE"/>
    <w:rsid w:val="00D657B4"/>
    <w:rsid w:val="00D94C0D"/>
    <w:rsid w:val="00DE265A"/>
    <w:rsid w:val="00E46F03"/>
    <w:rsid w:val="00E64587"/>
    <w:rsid w:val="00EA50BE"/>
    <w:rsid w:val="00F33E62"/>
    <w:rsid w:val="00F91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7EE"/>
  </w:style>
  <w:style w:type="paragraph" w:styleId="2">
    <w:name w:val="heading 2"/>
    <w:basedOn w:val="a"/>
    <w:next w:val="a"/>
    <w:link w:val="20"/>
    <w:qFormat/>
    <w:rsid w:val="00113EC5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113EC5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7E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113EC5"/>
    <w:rPr>
      <w:rFonts w:ascii="Times New Roman" w:eastAsia="Times New Roman" w:hAnsi="Times New Roman" w:cs="Times New Roman"/>
      <w:b/>
      <w:bCs/>
      <w:sz w:val="28"/>
      <w:lang w:eastAsia="ru-RU"/>
    </w:rPr>
  </w:style>
  <w:style w:type="character" w:customStyle="1" w:styleId="60">
    <w:name w:val="Заголовок 6 Знак"/>
    <w:basedOn w:val="a0"/>
    <w:link w:val="6"/>
    <w:rsid w:val="00113EC5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113EC5"/>
    <w:pPr>
      <w:spacing w:after="120" w:line="480" w:lineRule="auto"/>
    </w:pPr>
    <w:rPr>
      <w:rFonts w:eastAsiaTheme="minorEastAsia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113EC5"/>
    <w:rPr>
      <w:rFonts w:eastAsiaTheme="minorEastAsia"/>
      <w:lang w:eastAsia="ru-RU"/>
    </w:rPr>
  </w:style>
  <w:style w:type="paragraph" w:customStyle="1" w:styleId="FR1">
    <w:name w:val="FR1"/>
    <w:rsid w:val="00113EC5"/>
    <w:pPr>
      <w:widowControl w:val="0"/>
      <w:autoSpaceDE w:val="0"/>
      <w:autoSpaceDN w:val="0"/>
      <w:adjustRightInd w:val="0"/>
      <w:spacing w:after="0" w:line="260" w:lineRule="auto"/>
      <w:ind w:firstLine="30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styleId="a4">
    <w:name w:val="Hyperlink"/>
    <w:basedOn w:val="a0"/>
    <w:uiPriority w:val="99"/>
    <w:semiHidden/>
    <w:unhideWhenUsed/>
    <w:rsid w:val="00113EC5"/>
    <w:rPr>
      <w:color w:val="0000AA"/>
      <w:u w:val="single"/>
    </w:rPr>
  </w:style>
  <w:style w:type="paragraph" w:styleId="a5">
    <w:name w:val="List Paragraph"/>
    <w:basedOn w:val="a"/>
    <w:uiPriority w:val="34"/>
    <w:qFormat/>
    <w:rsid w:val="00113EC5"/>
    <w:pPr>
      <w:ind w:left="720"/>
      <w:contextualSpacing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4E51D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DE26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7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3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4%D0%B5%D0%B4%D0%B5%D1%80%D0%B0%D0%BB%D1%8C%D0%BD%D1%8B%D0%B9_%D0%B7%D0%B0%D0%BA%D0%BE%D0%BD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u.wikipedia.org/wiki/%D0%9A%D0%BE%D0%BD%D1%81%D1%82%D0%B8%D1%82%D1%83%D1%86%D0%B8%D1%8F_%D0%A0%D0%A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D%D0%BE%D1%80%D0%BC%D0%B0%D1%82%D0%B8%D0%B2%D0%BD%D0%BE-%D0%BF%D1%80%D0%B0%D0%B2%D0%BE%D0%B2%D0%BE%D0%B9_%D0%B0%D0%BA%D1%8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28</Pages>
  <Words>9273</Words>
  <Characters>52861</Characters>
  <Application>Microsoft Office Word</Application>
  <DocSecurity>0</DocSecurity>
  <Lines>440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Куркин Дмитрий Павлович</cp:lastModifiedBy>
  <cp:revision>23</cp:revision>
  <dcterms:created xsi:type="dcterms:W3CDTF">2013-08-13T05:59:00Z</dcterms:created>
  <dcterms:modified xsi:type="dcterms:W3CDTF">2019-02-04T12:09:00Z</dcterms:modified>
</cp:coreProperties>
</file>